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387" w:type="dxa"/>
        <w:tblLook w:val="00A0" w:firstRow="1" w:lastRow="0" w:firstColumn="1" w:lastColumn="0" w:noHBand="0" w:noVBand="0"/>
      </w:tblPr>
      <w:tblGrid>
        <w:gridCol w:w="3969"/>
      </w:tblGrid>
      <w:tr w:rsidR="00C5193B" w:rsidRPr="00101DAC" w:rsidTr="00C5193B">
        <w:tc>
          <w:tcPr>
            <w:tcW w:w="3969" w:type="dxa"/>
          </w:tcPr>
          <w:p w:rsidR="00C5193B" w:rsidRDefault="00C5193B" w:rsidP="00C5193B">
            <w:pPr>
              <w:spacing w:after="0" w:line="240" w:lineRule="auto"/>
              <w:ind w:left="-641" w:firstLine="641"/>
              <w:rPr>
                <w:sz w:val="22"/>
              </w:rPr>
            </w:pP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center"/>
            </w:pPr>
            <w:r w:rsidRPr="00101DAC">
              <w:rPr>
                <w:sz w:val="22"/>
              </w:rPr>
              <w:t>Приложение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к  постановлению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101DAC">
              <w:rPr>
                <w:b w:val="0"/>
                <w:sz w:val="22"/>
                <w:szCs w:val="22"/>
              </w:rPr>
              <w:t>Администрации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Ремонтненского сельского поселения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101DAC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 xml:space="preserve"> 20.12.2017 № 139</w:t>
            </w: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right"/>
            </w:pPr>
          </w:p>
        </w:tc>
      </w:tr>
    </w:tbl>
    <w:p w:rsidR="00C5193B" w:rsidRDefault="00C5193B" w:rsidP="00C5193B">
      <w:pPr>
        <w:spacing w:after="0" w:line="240" w:lineRule="auto"/>
        <w:jc w:val="right"/>
        <w:rPr>
          <w:sz w:val="22"/>
        </w:rPr>
      </w:pP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C5193B" w:rsidRDefault="00C5193B" w:rsidP="00C5193B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Ремонтненского сельского поселения</w:t>
      </w: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 xml:space="preserve">за  </w:t>
      </w:r>
      <w:r w:rsidR="00571D65">
        <w:rPr>
          <w:b/>
        </w:rPr>
        <w:t>1</w:t>
      </w:r>
      <w:proofErr w:type="gramEnd"/>
      <w:r w:rsidR="00571D65">
        <w:rPr>
          <w:b/>
        </w:rPr>
        <w:t xml:space="preserve"> квартал </w:t>
      </w:r>
      <w:r>
        <w:rPr>
          <w:b/>
        </w:rPr>
        <w:t>20</w:t>
      </w:r>
      <w:r w:rsidR="008256AB">
        <w:rPr>
          <w:b/>
        </w:rPr>
        <w:t>20</w:t>
      </w:r>
      <w:r>
        <w:rPr>
          <w:b/>
          <w:u w:val="single"/>
        </w:rPr>
        <w:t xml:space="preserve"> </w:t>
      </w:r>
      <w:r>
        <w:rPr>
          <w:b/>
        </w:rPr>
        <w:t>год</w:t>
      </w:r>
    </w:p>
    <w:p w:rsidR="00C5193B" w:rsidRDefault="00C5193B" w:rsidP="00C5193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893"/>
        <w:gridCol w:w="1631"/>
        <w:gridCol w:w="1427"/>
      </w:tblGrid>
      <w:tr w:rsidR="00C5193B" w:rsidRPr="00101DAC" w:rsidTr="005E084C">
        <w:tc>
          <w:tcPr>
            <w:tcW w:w="43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Наименование показателей бюджета</w:t>
            </w:r>
          </w:p>
        </w:tc>
        <w:tc>
          <w:tcPr>
            <w:tcW w:w="18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Утверждено бюджетных назначений на текущий финансовый год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631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 xml:space="preserve">Исполнено по состоянию на </w:t>
            </w:r>
            <w:r w:rsidR="005E084C">
              <w:rPr>
                <w:u w:val="single"/>
              </w:rPr>
              <w:t>01.</w:t>
            </w:r>
            <w:r w:rsidR="00BB6D8D">
              <w:rPr>
                <w:u w:val="single"/>
              </w:rPr>
              <w:t>0</w:t>
            </w:r>
            <w:r w:rsidR="00571D65">
              <w:rPr>
                <w:u w:val="single"/>
              </w:rPr>
              <w:t>4</w:t>
            </w:r>
            <w:r w:rsidR="008C6807" w:rsidRPr="008C6807">
              <w:rPr>
                <w:u w:val="single"/>
              </w:rPr>
              <w:t>.20</w:t>
            </w:r>
            <w:r w:rsidR="008256AB">
              <w:rPr>
                <w:u w:val="single"/>
              </w:rPr>
              <w:t>20</w:t>
            </w:r>
            <w:r w:rsidR="008C6807" w:rsidRPr="008C6807">
              <w:rPr>
                <w:u w:val="single"/>
              </w:rPr>
              <w:t>г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427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Процент исполнения бюджетных назначений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(%)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Доходы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8256AB" w:rsidP="00CA4A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CA4AFE">
              <w:rPr>
                <w:b/>
              </w:rPr>
              <w:t>758</w:t>
            </w:r>
            <w:r>
              <w:rPr>
                <w:b/>
              </w:rPr>
              <w:t>,8</w:t>
            </w:r>
          </w:p>
        </w:tc>
        <w:tc>
          <w:tcPr>
            <w:tcW w:w="1631" w:type="dxa"/>
          </w:tcPr>
          <w:p w:rsidR="00C5193B" w:rsidRPr="00101DAC" w:rsidRDefault="008256AB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6156,8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25,9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налоговые и неналоговые доходы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9477,5</w:t>
            </w:r>
          </w:p>
        </w:tc>
        <w:tc>
          <w:tcPr>
            <w:tcW w:w="1631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2767,4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</w:pPr>
            <w:r>
              <w:t>29,2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безвозмездные поступления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14281,3</w:t>
            </w:r>
          </w:p>
        </w:tc>
        <w:tc>
          <w:tcPr>
            <w:tcW w:w="1631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3389,4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</w:pPr>
            <w:r>
              <w:t>23,7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Расходы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38644,8</w:t>
            </w:r>
          </w:p>
        </w:tc>
        <w:tc>
          <w:tcPr>
            <w:tcW w:w="1631" w:type="dxa"/>
          </w:tcPr>
          <w:p w:rsidR="00C5193B" w:rsidRPr="00101DAC" w:rsidRDefault="008256AB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5594,2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Общегосударственные расходы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14384,2</w:t>
            </w:r>
          </w:p>
        </w:tc>
        <w:tc>
          <w:tcPr>
            <w:tcW w:w="1631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2131,7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</w:pPr>
            <w:r>
              <w:t>14,8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оборона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203,5</w:t>
            </w:r>
          </w:p>
        </w:tc>
        <w:tc>
          <w:tcPr>
            <w:tcW w:w="1631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39,1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</w:pPr>
            <w:r>
              <w:t>19,2</w:t>
            </w:r>
          </w:p>
        </w:tc>
      </w:tr>
      <w:tr w:rsidR="00C5193B" w:rsidRPr="00101DAC" w:rsidTr="005E084C">
        <w:trPr>
          <w:trHeight w:val="652"/>
        </w:trPr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и правоохранительная деятельность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91,0</w:t>
            </w:r>
          </w:p>
        </w:tc>
        <w:tc>
          <w:tcPr>
            <w:tcW w:w="1631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0</w:t>
            </w:r>
            <w:r w:rsidR="00AB1576">
              <w:t>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экономика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977,0</w:t>
            </w:r>
          </w:p>
        </w:tc>
        <w:tc>
          <w:tcPr>
            <w:tcW w:w="1631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Жилищно-коммунальное хозяйство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22722,0</w:t>
            </w:r>
          </w:p>
        </w:tc>
        <w:tc>
          <w:tcPr>
            <w:tcW w:w="1631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3371,7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</w:pPr>
            <w:r>
              <w:t>14,8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Охрана окружающей среды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Образование</w:t>
            </w:r>
          </w:p>
        </w:tc>
        <w:tc>
          <w:tcPr>
            <w:tcW w:w="1893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1631" w:type="dxa"/>
          </w:tcPr>
          <w:p w:rsidR="00C5193B" w:rsidRPr="00101DAC" w:rsidRDefault="008256AB" w:rsidP="005E084C">
            <w:pPr>
              <w:spacing w:after="0" w:line="240" w:lineRule="auto"/>
              <w:jc w:val="center"/>
            </w:pPr>
            <w:r>
              <w:t>8</w:t>
            </w:r>
            <w:r w:rsidR="00571D65">
              <w:t>,0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</w:pPr>
            <w:r>
              <w:t>40,0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Культура, кинематография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30,0</w:t>
            </w:r>
          </w:p>
        </w:tc>
        <w:tc>
          <w:tcPr>
            <w:tcW w:w="1631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0</w:t>
            </w:r>
            <w:r w:rsidR="00571D65">
              <w:t>,0</w:t>
            </w:r>
          </w:p>
        </w:tc>
        <w:tc>
          <w:tcPr>
            <w:tcW w:w="1427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0</w:t>
            </w:r>
            <w:r w:rsidR="00AB1576">
              <w:t>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Здравоохранение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Социальная политика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132,9</w:t>
            </w:r>
          </w:p>
        </w:tc>
        <w:tc>
          <w:tcPr>
            <w:tcW w:w="1631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22,7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</w:pPr>
            <w:r>
              <w:t>17,1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Физическая культура и спорт</w:t>
            </w:r>
          </w:p>
        </w:tc>
        <w:tc>
          <w:tcPr>
            <w:tcW w:w="1893" w:type="dxa"/>
          </w:tcPr>
          <w:p w:rsidR="00C5193B" w:rsidRPr="00101DAC" w:rsidRDefault="001F2E65" w:rsidP="008256AB">
            <w:pPr>
              <w:spacing w:after="0" w:line="240" w:lineRule="auto"/>
              <w:jc w:val="center"/>
            </w:pPr>
            <w:r>
              <w:t>5</w:t>
            </w:r>
            <w:r w:rsidR="008256AB">
              <w:t>4</w:t>
            </w:r>
            <w:r>
              <w:t>,0</w:t>
            </w:r>
          </w:p>
        </w:tc>
        <w:tc>
          <w:tcPr>
            <w:tcW w:w="1631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21</w:t>
            </w:r>
            <w:r w:rsidR="00571D65">
              <w:t>,0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</w:pPr>
            <w:r>
              <w:t>38,9</w:t>
            </w:r>
            <w:bookmarkStart w:id="0" w:name="_GoBack"/>
            <w:bookmarkEnd w:id="0"/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Средства массовой информации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1F2E65" w:rsidRPr="00101DAC" w:rsidRDefault="001F2E65" w:rsidP="001F2E65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Обслуживание государственного и муниципального долга</w:t>
            </w:r>
            <w:r w:rsidRPr="00101DAC">
              <w:tab/>
            </w:r>
            <w:r w:rsidRPr="00101DAC">
              <w:tab/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Межбюджетные трансферты общего характера бюджетам бюджетной системы Российской Федерации</w:t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30,2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Дефицит, профицит (+,-)</w:t>
            </w:r>
          </w:p>
        </w:tc>
        <w:tc>
          <w:tcPr>
            <w:tcW w:w="1893" w:type="dxa"/>
          </w:tcPr>
          <w:p w:rsidR="00C5193B" w:rsidRPr="00101DAC" w:rsidRDefault="001F2E65" w:rsidP="008256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256AB">
              <w:rPr>
                <w:b/>
              </w:rPr>
              <w:t>14886,0</w:t>
            </w:r>
          </w:p>
        </w:tc>
        <w:tc>
          <w:tcPr>
            <w:tcW w:w="1631" w:type="dxa"/>
          </w:tcPr>
          <w:p w:rsidR="00571D65" w:rsidRPr="00101DAC" w:rsidRDefault="001F2E65" w:rsidP="008256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8256AB">
              <w:rPr>
                <w:b/>
              </w:rPr>
              <w:t>562,6</w:t>
            </w: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893" w:type="dxa"/>
          </w:tcPr>
          <w:p w:rsidR="001F2E65" w:rsidRDefault="001F2E65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C5193B" w:rsidRPr="00101DAC" w:rsidRDefault="008256AB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14886,0</w:t>
            </w:r>
          </w:p>
        </w:tc>
        <w:tc>
          <w:tcPr>
            <w:tcW w:w="1631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кредитных организаций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от бюджетов других уровней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Изменение остатков средств бюджета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14886,0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СВЕДЕНИЯ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о численности муниципальных служащих Администрации Ремонтненского сельского поселения и фактических расходов на оплату их труда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u w:val="single"/>
          <w:lang w:eastAsia="ru-RU"/>
        </w:rPr>
        <w:t>за </w:t>
      </w:r>
      <w:r w:rsidR="00571D65">
        <w:rPr>
          <w:rFonts w:eastAsia="Times New Roman"/>
          <w:b/>
          <w:bCs/>
          <w:szCs w:val="24"/>
          <w:u w:val="single"/>
          <w:lang w:eastAsia="ru-RU"/>
        </w:rPr>
        <w:t xml:space="preserve">1 квартал </w:t>
      </w:r>
      <w:r w:rsidRPr="005E084C">
        <w:rPr>
          <w:rFonts w:eastAsia="Times New Roman"/>
          <w:b/>
          <w:bCs/>
          <w:szCs w:val="24"/>
          <w:u w:val="single"/>
          <w:lang w:eastAsia="ru-RU"/>
        </w:rPr>
        <w:t>20</w:t>
      </w:r>
      <w:r w:rsidR="008256AB">
        <w:rPr>
          <w:rFonts w:eastAsia="Times New Roman"/>
          <w:b/>
          <w:bCs/>
          <w:szCs w:val="24"/>
          <w:u w:val="single"/>
          <w:lang w:eastAsia="ru-RU"/>
        </w:rPr>
        <w:t>20</w:t>
      </w:r>
      <w:r w:rsidRPr="005E084C">
        <w:rPr>
          <w:rFonts w:eastAsia="Times New Roman"/>
          <w:b/>
          <w:bCs/>
          <w:szCs w:val="24"/>
          <w:u w:val="single"/>
          <w:lang w:eastAsia="ru-RU"/>
        </w:rPr>
        <w:t>год</w:t>
      </w:r>
      <w:r w:rsidR="00571D65">
        <w:rPr>
          <w:rFonts w:eastAsia="Times New Roman"/>
          <w:b/>
          <w:bCs/>
          <w:szCs w:val="24"/>
          <w:u w:val="single"/>
          <w:lang w:eastAsia="ru-RU"/>
        </w:rPr>
        <w:t>а</w:t>
      </w:r>
      <w:r w:rsidRPr="005E084C">
        <w:rPr>
          <w:rFonts w:eastAsia="Times New Roman"/>
          <w:b/>
          <w:bCs/>
          <w:szCs w:val="24"/>
          <w:u w:val="single"/>
          <w:lang w:eastAsia="ru-RU"/>
        </w:rPr>
        <w:t> 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165"/>
        <w:gridCol w:w="2955"/>
      </w:tblGrid>
      <w:tr w:rsidR="005E084C" w:rsidRPr="005E084C" w:rsidTr="005E084C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Численность работников, чел. 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shd w:val="clear" w:color="auto" w:fill="F6F6F4"/>
                <w:lang w:eastAsia="ru-RU"/>
              </w:rPr>
              <w:t>Фактические расходы на оплату труда (тыс. руб.)</w:t>
            </w:r>
            <w:r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Муниципальные служащие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8256AB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699,8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Итого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8256AB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699,8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52769" w:rsidRDefault="00552769"/>
    <w:sectPr w:rsidR="00552769" w:rsidSect="00C5193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2"/>
    <w:rsid w:val="001F2E65"/>
    <w:rsid w:val="00552769"/>
    <w:rsid w:val="00571D65"/>
    <w:rsid w:val="005E084C"/>
    <w:rsid w:val="00666C5F"/>
    <w:rsid w:val="007F1C62"/>
    <w:rsid w:val="008256AB"/>
    <w:rsid w:val="008C6807"/>
    <w:rsid w:val="00AB1576"/>
    <w:rsid w:val="00BB6D8D"/>
    <w:rsid w:val="00C5193B"/>
    <w:rsid w:val="00CA4AFE"/>
    <w:rsid w:val="00E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72E0-6F25-4852-B3B7-E8C3238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193B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519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15</cp:revision>
  <dcterms:created xsi:type="dcterms:W3CDTF">2018-04-09T12:39:00Z</dcterms:created>
  <dcterms:modified xsi:type="dcterms:W3CDTF">2020-04-08T09:21:00Z</dcterms:modified>
</cp:coreProperties>
</file>