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DA63C6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 w:rsidRPr="00DA63C6"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 w:rsidRPr="00DA63C6"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1468E3">
              <w:rPr>
                <w:rFonts w:ascii="Courier New" w:hAnsi="Courier New" w:cs="Courier New"/>
                <w:b/>
                <w:sz w:val="24"/>
              </w:rPr>
              <w:t xml:space="preserve">414 </w:t>
            </w:r>
            <w:r w:rsidR="007A212A">
              <w:rPr>
                <w:rFonts w:ascii="Courier New" w:hAnsi="Courier New" w:cs="Courier New"/>
                <w:b/>
                <w:sz w:val="24"/>
              </w:rPr>
              <w:t>02.05.2017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6F2FE9">
        <w:rPr>
          <w:sz w:val="28"/>
          <w:szCs w:val="28"/>
        </w:rPr>
        <w:t>этнических отношений за апрель</w:t>
      </w:r>
      <w:r w:rsidR="00411CE6">
        <w:rPr>
          <w:sz w:val="28"/>
          <w:szCs w:val="28"/>
        </w:rPr>
        <w:t xml:space="preserve"> </w:t>
      </w:r>
      <w:r w:rsidR="007A212A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RPr="0068715A" w:rsidTr="0068715A">
        <w:trPr>
          <w:trHeight w:val="415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68715A" w:rsidP="007A212A">
            <w:pPr>
              <w:jc w:val="both"/>
            </w:pPr>
            <w:r>
              <w:t>Заседание общественного Совета по</w:t>
            </w:r>
            <w:r w:rsidR="007A212A">
              <w:t xml:space="preserve"> межнациональным отношениям на территории Ремонтненского сельского поселения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A212A" w:rsidP="00230E17">
            <w:pPr>
              <w:snapToGrid w:val="0"/>
              <w:jc w:val="both"/>
            </w:pPr>
            <w:r>
              <w:t>04</w:t>
            </w:r>
            <w:r w:rsidR="0068715A">
              <w:t>.04.201</w:t>
            </w:r>
            <w: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  <w:r w:rsidR="007A212A">
              <w:t xml:space="preserve">   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E3" w:rsidRPr="001468E3" w:rsidRDefault="001468E3" w:rsidP="001468E3">
            <w:pPr>
              <w:jc w:val="both"/>
            </w:pPr>
            <w:r>
              <w:t>1.</w:t>
            </w:r>
            <w:r w:rsidRPr="001468E3">
              <w:t>Об исполнении протокола заседания общественного совета по межнациональным отношениям  № 4 от 28.12.2016 года.</w:t>
            </w:r>
            <w:r>
              <w:t xml:space="preserve"> </w:t>
            </w:r>
          </w:p>
          <w:p w:rsidR="001468E3" w:rsidRPr="001468E3" w:rsidRDefault="001468E3" w:rsidP="001468E3">
            <w:pPr>
              <w:jc w:val="both"/>
              <w:rPr>
                <w:color w:val="000000"/>
              </w:rPr>
            </w:pPr>
            <w:r w:rsidRPr="001468E3">
              <w:rPr>
                <w:color w:val="000000"/>
              </w:rPr>
              <w:t>2. О реализации «Плана мероприятий муниципального образования «Ремонтненское сельское поселение» по реализации в 2014-2016 годах Стратегии государственной национальной политики РФ на период до 2025 года.</w:t>
            </w:r>
            <w:r>
              <w:rPr>
                <w:color w:val="000000"/>
              </w:rPr>
              <w:t xml:space="preserve"> </w:t>
            </w:r>
          </w:p>
          <w:p w:rsidR="001468E3" w:rsidRPr="001468E3" w:rsidRDefault="001468E3" w:rsidP="001468E3">
            <w:r w:rsidRPr="001468E3">
              <w:t>3. Нарушение правил благоустройства и содержания домашни</w:t>
            </w:r>
            <w:r>
              <w:t>х животных                    (</w:t>
            </w:r>
            <w:r w:rsidRPr="001468E3">
              <w:t>количество составленных протоколов за 2016 год)</w:t>
            </w:r>
            <w:r>
              <w:t xml:space="preserve"> </w:t>
            </w:r>
          </w:p>
          <w:p w:rsidR="001468E3" w:rsidRPr="001468E3" w:rsidRDefault="001468E3" w:rsidP="001468E3">
            <w:pPr>
              <w:jc w:val="both"/>
              <w:rPr>
                <w:b/>
                <w:bCs/>
              </w:rPr>
            </w:pPr>
          </w:p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E3" w:rsidRPr="001468E3" w:rsidRDefault="001468E3" w:rsidP="001468E3">
            <w:r>
              <w:t>1.</w:t>
            </w:r>
            <w:r w:rsidRPr="001468E3">
              <w:t>Информацию принять к сведению.</w:t>
            </w:r>
          </w:p>
          <w:p w:rsidR="001468E3" w:rsidRPr="001468E3" w:rsidRDefault="001468E3" w:rsidP="001468E3">
            <w:pPr>
              <w:jc w:val="both"/>
            </w:pPr>
            <w:r w:rsidRPr="001468E3">
              <w:t xml:space="preserve">Главному специалисту администрации Какаловой Т.А. продолжить мониторинг исполнения поручений по итогам заседания общественного совета. </w:t>
            </w:r>
          </w:p>
          <w:p w:rsidR="001468E3" w:rsidRPr="001468E3" w:rsidRDefault="001468E3" w:rsidP="001468E3">
            <w:pPr>
              <w:jc w:val="both"/>
              <w:rPr>
                <w:color w:val="000000"/>
                <w:kern w:val="1"/>
              </w:rPr>
            </w:pPr>
            <w:r>
              <w:t>2.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1468E3">
              <w:rPr>
                <w:kern w:val="1"/>
                <w:lang w:eastAsia="ar-SA"/>
              </w:rPr>
              <w:t>Информацию принять к сведению.</w:t>
            </w:r>
          </w:p>
          <w:p w:rsidR="001468E3" w:rsidRPr="001468E3" w:rsidRDefault="001468E3" w:rsidP="001468E3">
            <w:pPr>
              <w:jc w:val="both"/>
              <w:rPr>
                <w:kern w:val="1"/>
                <w:lang w:eastAsia="ar-SA"/>
              </w:rPr>
            </w:pPr>
            <w:proofErr w:type="gramStart"/>
            <w:r w:rsidRPr="001468E3">
              <w:rPr>
                <w:color w:val="000000"/>
                <w:kern w:val="1"/>
              </w:rPr>
              <w:t xml:space="preserve">Старшему инспектору  по вопросам культуры, физической культуры, спорта и работы с  молодежью </w:t>
            </w:r>
            <w:r w:rsidRPr="001468E3">
              <w:rPr>
                <w:color w:val="000000"/>
              </w:rPr>
              <w:t>(Савченко Н.С.);</w:t>
            </w:r>
            <w:r w:rsidRPr="001468E3">
              <w:rPr>
                <w:color w:val="000000"/>
                <w:kern w:val="1"/>
              </w:rPr>
              <w:t xml:space="preserve"> директору МБУК «РДК и АКБ» (Попов Г.В.); директору МБОУ СОШ № 2 (Корчаков Р.А.); директору Ремонтненской Гимназии № 1 (Гончарова Л.Д.)  принять участие в дальнейшей реализации  плана мероприятий по реализации в 2014-2016 годах Стратегии государственной национальной политики РФ на период до 2025 года.</w:t>
            </w:r>
            <w:r w:rsidRPr="001468E3">
              <w:rPr>
                <w:kern w:val="1"/>
                <w:lang w:eastAsia="ar-SA"/>
              </w:rPr>
              <w:t xml:space="preserve">                                                                                          </w:t>
            </w:r>
            <w:proofErr w:type="gramEnd"/>
          </w:p>
          <w:p w:rsidR="001468E3" w:rsidRDefault="001468E3" w:rsidP="001468E3">
            <w:pPr>
              <w:jc w:val="both"/>
              <w:rPr>
                <w:color w:val="000000"/>
                <w:kern w:val="1"/>
                <w:lang w:eastAsia="ar-SA"/>
              </w:rPr>
            </w:pPr>
            <w:r>
              <w:t>3.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1468E3">
              <w:rPr>
                <w:color w:val="000000"/>
                <w:kern w:val="1"/>
                <w:lang w:eastAsia="ar-SA"/>
              </w:rPr>
              <w:t>Информацию принять к сведению.</w:t>
            </w:r>
          </w:p>
          <w:p w:rsidR="001468E3" w:rsidRPr="001468E3" w:rsidRDefault="001468E3" w:rsidP="001468E3">
            <w:pPr>
              <w:jc w:val="both"/>
              <w:rPr>
                <w:color w:val="000000"/>
                <w:kern w:val="1"/>
                <w:lang w:eastAsia="ar-SA"/>
              </w:rPr>
            </w:pPr>
            <w:r w:rsidRPr="001468E3">
              <w:rPr>
                <w:color w:val="000000"/>
                <w:kern w:val="1"/>
                <w:lang w:eastAsia="ar-SA"/>
              </w:rPr>
              <w:t>Ведущему специалисту по вопросам охраны окружающей среды, ГО и ЧС (Лепетюхин М.С.) в 2017 году продолжить работу  по направлению деятельност</w:t>
            </w:r>
            <w:proofErr w:type="gramStart"/>
            <w:r w:rsidRPr="001468E3">
              <w:rPr>
                <w:color w:val="000000"/>
                <w:kern w:val="1"/>
                <w:lang w:eastAsia="ar-SA"/>
              </w:rPr>
              <w:t>и-</w:t>
            </w:r>
            <w:proofErr w:type="gramEnd"/>
            <w:r w:rsidRPr="001468E3">
              <w:rPr>
                <w:color w:val="000000"/>
                <w:kern w:val="1"/>
                <w:lang w:eastAsia="ar-SA"/>
              </w:rPr>
              <w:t xml:space="preserve">  в части </w:t>
            </w:r>
            <w:r w:rsidRPr="001468E3">
              <w:rPr>
                <w:color w:val="000000"/>
                <w:kern w:val="1"/>
                <w:lang w:eastAsia="ar-SA"/>
              </w:rPr>
              <w:lastRenderedPageBreak/>
              <w:t>благоустройства и содержания домашних животных (составление протоколов, выписывание предупреждений). В полном объеме работать с Административной комиссией при Администрации Ремонтненского района, в части составления протоколов.  В 2017 году увеличить составление протоколов по сравнению с 2016 годом.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                                  </w:t>
            </w:r>
          </w:p>
          <w:p w:rsidR="0068715A" w:rsidRPr="001468E3" w:rsidRDefault="0068715A" w:rsidP="0068715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D0E" w:rsidRPr="0068715A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0" w:type="auto"/>
        <w:tblInd w:w="-45" w:type="dxa"/>
        <w:tblLayout w:type="fixed"/>
        <w:tblLook w:val="0000"/>
      </w:tblPr>
      <w:tblGrid>
        <w:gridCol w:w="3104"/>
        <w:gridCol w:w="1920"/>
        <w:gridCol w:w="2760"/>
        <w:gridCol w:w="2734"/>
      </w:tblGrid>
      <w:tr w:rsidR="00887D0E" w:rsidTr="00230E1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объем выполнения</w:t>
            </w:r>
          </w:p>
        </w:tc>
      </w:tr>
      <w:tr w:rsidR="00887D0E" w:rsidTr="00230E17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jc w:val="both"/>
            </w:pPr>
            <w:r>
              <w:t>Районные с</w:t>
            </w:r>
            <w:r w:rsidR="00D419F1">
              <w:t xml:space="preserve">оревнования </w:t>
            </w:r>
            <w:r>
              <w:t>по легкой атлетике, в рамках муниципального этапа Спартакиады Дона-2017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E86176" w:rsidP="00A82B77">
            <w:pPr>
              <w:jc w:val="both"/>
            </w:pPr>
            <w:r>
              <w:t>09</w:t>
            </w:r>
            <w:r w:rsidR="00504CD6">
              <w:t>.04</w:t>
            </w:r>
            <w:r w:rsidR="00D419F1">
              <w:t>.201</w:t>
            </w:r>
            <w:r>
              <w:t>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jc w:val="both"/>
            </w:pPr>
            <w:r>
              <w:t>2</w:t>
            </w:r>
            <w:r w:rsidR="005B4C1A">
              <w:t xml:space="preserve"> человек</w:t>
            </w:r>
            <w:r w:rsidR="0068715A">
              <w:t>а</w:t>
            </w:r>
          </w:p>
        </w:tc>
      </w:tr>
      <w:tr w:rsidR="00887D0E" w:rsidTr="00230E17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jc w:val="both"/>
            </w:pPr>
            <w:r>
              <w:t>Районные с</w:t>
            </w:r>
            <w:r w:rsidR="00385463">
              <w:t xml:space="preserve">оревнования по </w:t>
            </w:r>
            <w:r w:rsidR="0068715A">
              <w:t>мини-футболу</w:t>
            </w:r>
            <w:r>
              <w:t>, среди мужских команд, в рамках муниципального этапа Спартакиады Дона-2017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jc w:val="both"/>
            </w:pPr>
            <w:r>
              <w:t>09</w:t>
            </w:r>
            <w:r w:rsidR="00385463">
              <w:t>.04.201</w:t>
            </w:r>
            <w:r>
              <w:t>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jc w:val="both"/>
            </w:pPr>
            <w:r>
              <w:t>5</w:t>
            </w:r>
            <w:r w:rsidR="00385463">
              <w:t xml:space="preserve"> человек</w:t>
            </w:r>
          </w:p>
        </w:tc>
      </w:tr>
      <w:tr w:rsidR="00887D0E" w:rsidTr="0068715A">
        <w:trPr>
          <w:trHeight w:val="468"/>
        </w:trPr>
        <w:tc>
          <w:tcPr>
            <w:tcW w:w="31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0E" w:rsidRDefault="0068715A" w:rsidP="00230E17">
            <w:pPr>
              <w:snapToGrid w:val="0"/>
              <w:jc w:val="both"/>
            </w:pPr>
            <w:r>
              <w:t xml:space="preserve">Соревнования по </w:t>
            </w:r>
            <w:r w:rsidR="00E86176">
              <w:t>пляжному волейболу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0E" w:rsidRDefault="00E86176" w:rsidP="00230E17">
            <w:pPr>
              <w:snapToGrid w:val="0"/>
              <w:jc w:val="both"/>
            </w:pPr>
            <w:r>
              <w:t>27</w:t>
            </w:r>
            <w:r w:rsidR="0068715A">
              <w:t>.04.201</w:t>
            </w:r>
            <w:r>
              <w:t>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0E" w:rsidRDefault="00E86176" w:rsidP="00230E17">
            <w:pPr>
              <w:snapToGrid w:val="0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D0E" w:rsidRDefault="00E86176" w:rsidP="00230E17">
            <w:pPr>
              <w:snapToGrid w:val="0"/>
              <w:jc w:val="both"/>
            </w:pPr>
            <w:r>
              <w:t>11</w:t>
            </w:r>
            <w:r w:rsidR="0068715A">
              <w:t xml:space="preserve"> человек</w:t>
            </w:r>
          </w:p>
        </w:tc>
      </w:tr>
      <w:tr w:rsidR="0068715A" w:rsidTr="0068715A"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5A" w:rsidRDefault="0068715A" w:rsidP="00230E17">
            <w:pPr>
              <w:snapToGrid w:val="0"/>
              <w:jc w:val="both"/>
            </w:pPr>
            <w:r>
              <w:t>Соревнования по ГТО</w:t>
            </w:r>
            <w:r w:rsidR="00E86176">
              <w:t xml:space="preserve"> среди муниципальных служащих, в рамках муниципального этапа Спартакиады Дона-2017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5A" w:rsidRDefault="00E86176" w:rsidP="00230E17">
            <w:pPr>
              <w:snapToGrid w:val="0"/>
              <w:jc w:val="both"/>
            </w:pPr>
            <w:r>
              <w:t>26</w:t>
            </w:r>
            <w:r w:rsidR="0068715A">
              <w:t>.04.201</w:t>
            </w:r>
            <w: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5A" w:rsidRDefault="00E86176" w:rsidP="00230E17">
            <w:pPr>
              <w:snapToGrid w:val="0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5A" w:rsidRDefault="00E86176" w:rsidP="00230E17">
            <w:pPr>
              <w:snapToGrid w:val="0"/>
              <w:jc w:val="both"/>
            </w:pPr>
            <w:r>
              <w:t>4</w:t>
            </w:r>
            <w:r w:rsidR="0068715A">
              <w:t xml:space="preserve"> человека</w:t>
            </w:r>
          </w:p>
        </w:tc>
      </w:tr>
    </w:tbl>
    <w:p w:rsidR="0068715A" w:rsidRDefault="0068715A" w:rsidP="00887D0E">
      <w:pPr>
        <w:ind w:firstLine="709"/>
        <w:jc w:val="both"/>
        <w:rPr>
          <w:sz w:val="28"/>
          <w:szCs w:val="28"/>
        </w:rPr>
      </w:pPr>
    </w:p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DD3AD7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lastRenderedPageBreak/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468E3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468E3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 чеченец.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7A7792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E86176">
        <w:rPr>
          <w:rStyle w:val="onenewstext"/>
          <w:sz w:val="28"/>
          <w:szCs w:val="28"/>
        </w:rPr>
        <w:t xml:space="preserve"> Администрации</w:t>
      </w:r>
      <w:r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</w:t>
      </w:r>
      <w:r w:rsidR="00E86176">
        <w:rPr>
          <w:rStyle w:val="onenewstext"/>
          <w:sz w:val="28"/>
          <w:szCs w:val="28"/>
        </w:rPr>
        <w:t xml:space="preserve">             </w:t>
      </w:r>
      <w:r w:rsidR="007A7792">
        <w:rPr>
          <w:rStyle w:val="onenewstext"/>
          <w:sz w:val="28"/>
          <w:szCs w:val="28"/>
        </w:rPr>
        <w:t xml:space="preserve">    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F8" w:rsidRDefault="00554AF8">
      <w:r>
        <w:separator/>
      </w:r>
    </w:p>
  </w:endnote>
  <w:endnote w:type="continuationSeparator" w:id="0">
    <w:p w:rsidR="00554AF8" w:rsidRDefault="0055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F8" w:rsidRDefault="00554AF8">
      <w:r>
        <w:separator/>
      </w:r>
    </w:p>
  </w:footnote>
  <w:footnote w:type="continuationSeparator" w:id="0">
    <w:p w:rsidR="00554AF8" w:rsidRDefault="00554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7528"/>
    <w:multiLevelType w:val="hybridMultilevel"/>
    <w:tmpl w:val="D032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468E3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33F6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CD6"/>
    <w:rsid w:val="00520C61"/>
    <w:rsid w:val="0052295B"/>
    <w:rsid w:val="00554AF8"/>
    <w:rsid w:val="00557E21"/>
    <w:rsid w:val="00561DA1"/>
    <w:rsid w:val="00577ADF"/>
    <w:rsid w:val="00580144"/>
    <w:rsid w:val="005846E7"/>
    <w:rsid w:val="005B2DA1"/>
    <w:rsid w:val="005B4C1A"/>
    <w:rsid w:val="005D646E"/>
    <w:rsid w:val="00604910"/>
    <w:rsid w:val="006261C5"/>
    <w:rsid w:val="00647D7B"/>
    <w:rsid w:val="00663A8B"/>
    <w:rsid w:val="00666F26"/>
    <w:rsid w:val="006817B4"/>
    <w:rsid w:val="0068349A"/>
    <w:rsid w:val="0068715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6E4716"/>
    <w:rsid w:val="006F2FE9"/>
    <w:rsid w:val="00706D35"/>
    <w:rsid w:val="00707DF4"/>
    <w:rsid w:val="00710230"/>
    <w:rsid w:val="00750597"/>
    <w:rsid w:val="00766A64"/>
    <w:rsid w:val="007714C6"/>
    <w:rsid w:val="00787EF4"/>
    <w:rsid w:val="00797A2C"/>
    <w:rsid w:val="007A212A"/>
    <w:rsid w:val="007A7792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44E8F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82B77"/>
    <w:rsid w:val="00AA6B65"/>
    <w:rsid w:val="00AB73D0"/>
    <w:rsid w:val="00AD0940"/>
    <w:rsid w:val="00AE53DF"/>
    <w:rsid w:val="00B13CDB"/>
    <w:rsid w:val="00B15407"/>
    <w:rsid w:val="00B156DC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83D3B"/>
    <w:rsid w:val="00B9005A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03E62"/>
    <w:rsid w:val="00C227E1"/>
    <w:rsid w:val="00C234A5"/>
    <w:rsid w:val="00C26BBE"/>
    <w:rsid w:val="00C47BAE"/>
    <w:rsid w:val="00C97BBB"/>
    <w:rsid w:val="00CD2E2B"/>
    <w:rsid w:val="00CE068A"/>
    <w:rsid w:val="00CE60D6"/>
    <w:rsid w:val="00CF02FD"/>
    <w:rsid w:val="00CF45FD"/>
    <w:rsid w:val="00D04B6F"/>
    <w:rsid w:val="00D07CBE"/>
    <w:rsid w:val="00D13420"/>
    <w:rsid w:val="00D349C3"/>
    <w:rsid w:val="00D37CB3"/>
    <w:rsid w:val="00D419F1"/>
    <w:rsid w:val="00D4551E"/>
    <w:rsid w:val="00D64E2C"/>
    <w:rsid w:val="00D8020B"/>
    <w:rsid w:val="00D90741"/>
    <w:rsid w:val="00DA3463"/>
    <w:rsid w:val="00DA4E5E"/>
    <w:rsid w:val="00DA63C6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72738"/>
    <w:rsid w:val="00E84721"/>
    <w:rsid w:val="00E86176"/>
    <w:rsid w:val="00E90DD1"/>
    <w:rsid w:val="00EA250C"/>
    <w:rsid w:val="00EA7122"/>
    <w:rsid w:val="00EC14E8"/>
    <w:rsid w:val="00ED29D8"/>
    <w:rsid w:val="00EF5889"/>
    <w:rsid w:val="00EF7A0E"/>
    <w:rsid w:val="00F24913"/>
    <w:rsid w:val="00F33B56"/>
    <w:rsid w:val="00F4216A"/>
    <w:rsid w:val="00F502A3"/>
    <w:rsid w:val="00F50E79"/>
    <w:rsid w:val="00F51DF6"/>
    <w:rsid w:val="00F73D7E"/>
    <w:rsid w:val="00F740C8"/>
    <w:rsid w:val="00F75830"/>
    <w:rsid w:val="00F8311B"/>
    <w:rsid w:val="00F856D2"/>
    <w:rsid w:val="00F868E6"/>
    <w:rsid w:val="00FA37E7"/>
    <w:rsid w:val="00FA3B68"/>
    <w:rsid w:val="00FB13E3"/>
    <w:rsid w:val="00FC045C"/>
    <w:rsid w:val="00FC2E89"/>
    <w:rsid w:val="00FE1D44"/>
    <w:rsid w:val="00FE2EF1"/>
    <w:rsid w:val="00FE2F56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  <w:style w:type="paragraph" w:customStyle="1" w:styleId="a9">
    <w:name w:val="Базовый"/>
    <w:rsid w:val="0068715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87F9-D758-44B9-91BE-E3C7AC0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Admin</cp:lastModifiedBy>
  <cp:revision>5</cp:revision>
  <cp:lastPrinted>2014-07-29T10:10:00Z</cp:lastPrinted>
  <dcterms:created xsi:type="dcterms:W3CDTF">2017-05-02T08:54:00Z</dcterms:created>
  <dcterms:modified xsi:type="dcterms:W3CDTF">2017-05-04T09:30:00Z</dcterms:modified>
</cp:coreProperties>
</file>