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9" w:rsidRPr="00813CCD" w:rsidRDefault="002B63DE" w:rsidP="002B63DE">
      <w:pPr>
        <w:pStyle w:val="a3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</w:t>
      </w:r>
      <w:r w:rsidR="00B31794">
        <w:rPr>
          <w:noProof/>
          <w:sz w:val="20"/>
          <w:lang w:eastAsia="ru-RU"/>
        </w:rPr>
        <w:drawing>
          <wp:inline distT="0" distB="0" distL="0" distR="0">
            <wp:extent cx="814263" cy="923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263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CCD">
        <w:rPr>
          <w:sz w:val="20"/>
        </w:rPr>
        <w:t xml:space="preserve">                          </w:t>
      </w:r>
      <w:r w:rsidR="00813CCD" w:rsidRPr="00813CCD">
        <w:rPr>
          <w:b/>
          <w:sz w:val="20"/>
        </w:rPr>
        <w:t>ПРОЕКТ</w:t>
      </w:r>
    </w:p>
    <w:p w:rsidR="001B3599" w:rsidRDefault="001B3599">
      <w:pPr>
        <w:pStyle w:val="a3"/>
        <w:spacing w:before="5"/>
        <w:rPr>
          <w:sz w:val="11"/>
        </w:rPr>
      </w:pPr>
    </w:p>
    <w:p w:rsidR="001B3599" w:rsidRPr="00FC5670" w:rsidRDefault="00B31794">
      <w:pPr>
        <w:spacing w:before="88"/>
        <w:ind w:left="1775" w:right="659"/>
        <w:jc w:val="center"/>
        <w:rPr>
          <w:sz w:val="24"/>
          <w:szCs w:val="24"/>
        </w:rPr>
      </w:pPr>
      <w:r w:rsidRPr="00FC5670">
        <w:rPr>
          <w:w w:val="105"/>
          <w:sz w:val="24"/>
          <w:szCs w:val="24"/>
        </w:rPr>
        <w:t>АДМИНИСТРАЦИЯ</w:t>
      </w:r>
    </w:p>
    <w:p w:rsidR="001B3599" w:rsidRPr="00FC5670" w:rsidRDefault="00B31794">
      <w:pPr>
        <w:spacing w:before="52" w:line="319" w:lineRule="exact"/>
        <w:ind w:left="1786" w:right="659"/>
        <w:jc w:val="center"/>
        <w:rPr>
          <w:sz w:val="24"/>
          <w:szCs w:val="24"/>
        </w:rPr>
      </w:pPr>
      <w:r w:rsidRPr="00FC5670">
        <w:rPr>
          <w:b/>
          <w:sz w:val="24"/>
          <w:szCs w:val="24"/>
        </w:rPr>
        <w:t>PEMOHT</w:t>
      </w:r>
      <w:proofErr w:type="gramStart"/>
      <w:r w:rsidRPr="00FC5670">
        <w:rPr>
          <w:b/>
          <w:sz w:val="24"/>
          <w:szCs w:val="24"/>
        </w:rPr>
        <w:t>П</w:t>
      </w:r>
      <w:proofErr w:type="gramEnd"/>
      <w:r w:rsidRPr="00FC5670">
        <w:rPr>
          <w:b/>
          <w:sz w:val="24"/>
          <w:szCs w:val="24"/>
        </w:rPr>
        <w:t>ERCБOFO</w:t>
      </w:r>
      <w:r w:rsidRPr="00FC5670">
        <w:rPr>
          <w:b/>
          <w:spacing w:val="11"/>
          <w:sz w:val="24"/>
          <w:szCs w:val="24"/>
        </w:rPr>
        <w:t xml:space="preserve"> </w:t>
      </w:r>
      <w:r w:rsidRPr="00FC5670">
        <w:rPr>
          <w:b/>
          <w:sz w:val="24"/>
          <w:szCs w:val="24"/>
        </w:rPr>
        <w:t>СЕЛЬСКОГО</w:t>
      </w:r>
      <w:r w:rsidRPr="00FC5670">
        <w:rPr>
          <w:b/>
          <w:spacing w:val="72"/>
          <w:sz w:val="24"/>
          <w:szCs w:val="24"/>
        </w:rPr>
        <w:t xml:space="preserve"> </w:t>
      </w:r>
      <w:r w:rsidRPr="00FC5670">
        <w:rPr>
          <w:sz w:val="24"/>
          <w:szCs w:val="24"/>
        </w:rPr>
        <w:t>ПОСЕЛЕНИЯ</w:t>
      </w:r>
    </w:p>
    <w:p w:rsidR="001B3599" w:rsidRPr="00FC5670" w:rsidRDefault="00B31794">
      <w:pPr>
        <w:spacing w:line="313" w:lineRule="exact"/>
        <w:ind w:left="1799" w:right="659"/>
        <w:jc w:val="center"/>
        <w:rPr>
          <w:sz w:val="24"/>
          <w:szCs w:val="24"/>
        </w:rPr>
      </w:pPr>
      <w:r w:rsidRPr="00FC5670">
        <w:rPr>
          <w:b/>
          <w:sz w:val="24"/>
          <w:szCs w:val="24"/>
        </w:rPr>
        <w:t>РЕМОПТПЕНСБОГО</w:t>
      </w:r>
      <w:r w:rsidRPr="00FC5670">
        <w:rPr>
          <w:b/>
          <w:spacing w:val="3"/>
          <w:sz w:val="24"/>
          <w:szCs w:val="24"/>
        </w:rPr>
        <w:t xml:space="preserve"> </w:t>
      </w:r>
      <w:r w:rsidRPr="00FC5670">
        <w:rPr>
          <w:sz w:val="24"/>
          <w:szCs w:val="24"/>
        </w:rPr>
        <w:t>PAMOHA</w:t>
      </w:r>
    </w:p>
    <w:p w:rsidR="001B3599" w:rsidRPr="00FC5670" w:rsidRDefault="00B31794">
      <w:pPr>
        <w:pStyle w:val="a4"/>
        <w:rPr>
          <w:sz w:val="24"/>
          <w:szCs w:val="24"/>
        </w:rPr>
      </w:pPr>
      <w:r w:rsidRPr="00FC5670">
        <w:rPr>
          <w:spacing w:val="-1"/>
          <w:sz w:val="24"/>
          <w:szCs w:val="24"/>
        </w:rPr>
        <w:t>РОСТОВСКОЙ</w:t>
      </w:r>
      <w:r w:rsidRPr="00FC5670">
        <w:rPr>
          <w:spacing w:val="-3"/>
          <w:sz w:val="24"/>
          <w:szCs w:val="24"/>
        </w:rPr>
        <w:t xml:space="preserve"> </w:t>
      </w:r>
      <w:r w:rsidRPr="00FC5670">
        <w:rPr>
          <w:spacing w:val="-1"/>
          <w:sz w:val="24"/>
          <w:szCs w:val="24"/>
        </w:rPr>
        <w:t>ОБЛАСТИ</w:t>
      </w:r>
    </w:p>
    <w:p w:rsidR="001B3599" w:rsidRPr="00FC5670" w:rsidRDefault="001B3599">
      <w:pPr>
        <w:pStyle w:val="a3"/>
        <w:rPr>
          <w:b/>
          <w:sz w:val="24"/>
          <w:szCs w:val="24"/>
        </w:rPr>
      </w:pPr>
    </w:p>
    <w:p w:rsidR="001B3599" w:rsidRPr="00FC5670" w:rsidRDefault="001B3599">
      <w:pPr>
        <w:pStyle w:val="a3"/>
        <w:spacing w:before="9"/>
        <w:rPr>
          <w:b/>
          <w:sz w:val="24"/>
          <w:szCs w:val="24"/>
        </w:rPr>
      </w:pPr>
    </w:p>
    <w:p w:rsidR="001B3599" w:rsidRPr="00FC5670" w:rsidRDefault="00B31794">
      <w:pPr>
        <w:spacing w:before="88"/>
        <w:ind w:left="4611"/>
        <w:rPr>
          <w:sz w:val="24"/>
          <w:szCs w:val="24"/>
        </w:rPr>
      </w:pPr>
      <w:r w:rsidRPr="00FC5670">
        <w:rPr>
          <w:w w:val="105"/>
          <w:sz w:val="24"/>
          <w:szCs w:val="24"/>
        </w:rPr>
        <w:t>ПОСТАНОВЛЕНИЕ</w:t>
      </w:r>
    </w:p>
    <w:p w:rsidR="001B3599" w:rsidRPr="00FC5670" w:rsidRDefault="001B3599">
      <w:pPr>
        <w:pStyle w:val="a3"/>
        <w:spacing w:before="8"/>
        <w:rPr>
          <w:sz w:val="24"/>
          <w:szCs w:val="24"/>
        </w:rPr>
      </w:pPr>
    </w:p>
    <w:p w:rsidR="001B3599" w:rsidRPr="00FC5670" w:rsidRDefault="00FC5670">
      <w:pPr>
        <w:tabs>
          <w:tab w:val="left" w:pos="5709"/>
          <w:tab w:val="left" w:pos="8358"/>
        </w:tabs>
        <w:spacing w:before="93"/>
        <w:ind w:left="1277"/>
        <w:rPr>
          <w:sz w:val="24"/>
          <w:szCs w:val="24"/>
        </w:rPr>
      </w:pPr>
      <w:r w:rsidRPr="00FC5670">
        <w:rPr>
          <w:position w:val="1"/>
          <w:sz w:val="24"/>
          <w:szCs w:val="24"/>
        </w:rPr>
        <w:t>00.00</w:t>
      </w:r>
      <w:r w:rsidR="005547EC" w:rsidRPr="00FC5670">
        <w:rPr>
          <w:position w:val="1"/>
          <w:sz w:val="24"/>
          <w:szCs w:val="24"/>
        </w:rPr>
        <w:t>.2021</w:t>
      </w:r>
      <w:r w:rsidR="00B31794" w:rsidRPr="00FC5670">
        <w:rPr>
          <w:spacing w:val="13"/>
          <w:position w:val="1"/>
          <w:sz w:val="24"/>
          <w:szCs w:val="24"/>
        </w:rPr>
        <w:t xml:space="preserve"> </w:t>
      </w:r>
      <w:r w:rsidR="00B31794" w:rsidRPr="00FC5670">
        <w:rPr>
          <w:position w:val="1"/>
          <w:sz w:val="24"/>
          <w:szCs w:val="24"/>
        </w:rPr>
        <w:t>г.</w:t>
      </w:r>
      <w:r w:rsidR="00B31794" w:rsidRPr="00FC5670">
        <w:rPr>
          <w:position w:val="1"/>
          <w:sz w:val="24"/>
          <w:szCs w:val="24"/>
        </w:rPr>
        <w:tab/>
        <w:t>№</w:t>
      </w:r>
      <w:r w:rsidR="00B31794" w:rsidRPr="00FC5670">
        <w:rPr>
          <w:spacing w:val="32"/>
          <w:position w:val="1"/>
          <w:sz w:val="24"/>
          <w:szCs w:val="24"/>
        </w:rPr>
        <w:t xml:space="preserve"> </w:t>
      </w:r>
      <w:r w:rsidR="002B63DE">
        <w:rPr>
          <w:spacing w:val="32"/>
          <w:position w:val="1"/>
          <w:sz w:val="24"/>
          <w:szCs w:val="24"/>
        </w:rPr>
        <w:t>0</w:t>
      </w:r>
      <w:r w:rsidR="00B31794" w:rsidRPr="00FC5670">
        <w:rPr>
          <w:position w:val="1"/>
          <w:sz w:val="24"/>
          <w:szCs w:val="24"/>
        </w:rPr>
        <w:tab/>
      </w:r>
      <w:r w:rsidR="00B31794" w:rsidRPr="00FC5670">
        <w:rPr>
          <w:spacing w:val="-1"/>
          <w:sz w:val="24"/>
          <w:szCs w:val="24"/>
        </w:rPr>
        <w:t>с.</w:t>
      </w:r>
      <w:r w:rsidR="00B31794" w:rsidRPr="00FC5670">
        <w:rPr>
          <w:spacing w:val="-16"/>
          <w:sz w:val="24"/>
          <w:szCs w:val="24"/>
        </w:rPr>
        <w:t xml:space="preserve"> </w:t>
      </w:r>
      <w:proofErr w:type="gramStart"/>
      <w:r w:rsidR="00B31794" w:rsidRPr="00FC5670">
        <w:rPr>
          <w:spacing w:val="-1"/>
          <w:sz w:val="24"/>
          <w:szCs w:val="24"/>
        </w:rPr>
        <w:t>Ремонтное</w:t>
      </w:r>
      <w:proofErr w:type="gramEnd"/>
    </w:p>
    <w:p w:rsidR="001B3599" w:rsidRPr="00FC5670" w:rsidRDefault="001B3599">
      <w:pPr>
        <w:pStyle w:val="a3"/>
        <w:rPr>
          <w:sz w:val="24"/>
          <w:szCs w:val="24"/>
        </w:rPr>
      </w:pPr>
    </w:p>
    <w:p w:rsidR="001B3599" w:rsidRPr="00FC5670" w:rsidRDefault="001B3599">
      <w:pPr>
        <w:pStyle w:val="a3"/>
        <w:rPr>
          <w:sz w:val="24"/>
          <w:szCs w:val="24"/>
        </w:rPr>
      </w:pPr>
    </w:p>
    <w:p w:rsidR="001B3599" w:rsidRPr="00FC5670" w:rsidRDefault="005547EC">
      <w:pPr>
        <w:pStyle w:val="a3"/>
        <w:rPr>
          <w:sz w:val="24"/>
          <w:szCs w:val="24"/>
        </w:rPr>
      </w:pPr>
      <w:r w:rsidRPr="00FC5670">
        <w:rPr>
          <w:sz w:val="24"/>
          <w:szCs w:val="24"/>
        </w:rPr>
        <w:t xml:space="preserve">                            О внесении изменений в постановление</w:t>
      </w:r>
    </w:p>
    <w:p w:rsidR="005547EC" w:rsidRPr="00FC5670" w:rsidRDefault="00880D93">
      <w:pPr>
        <w:pStyle w:val="a3"/>
        <w:rPr>
          <w:sz w:val="24"/>
          <w:szCs w:val="24"/>
        </w:rPr>
      </w:pPr>
      <w:r w:rsidRPr="00FC5670">
        <w:rPr>
          <w:sz w:val="24"/>
          <w:szCs w:val="24"/>
        </w:rPr>
        <w:t xml:space="preserve">                     </w:t>
      </w:r>
      <w:r w:rsidR="005547EC" w:rsidRPr="00FC5670">
        <w:rPr>
          <w:sz w:val="24"/>
          <w:szCs w:val="24"/>
        </w:rPr>
        <w:t xml:space="preserve">Администрации Ремонтненского </w:t>
      </w:r>
      <w:proofErr w:type="gramStart"/>
      <w:r w:rsidR="005547EC" w:rsidRPr="00FC5670">
        <w:rPr>
          <w:sz w:val="24"/>
          <w:szCs w:val="24"/>
        </w:rPr>
        <w:t>сельского</w:t>
      </w:r>
      <w:proofErr w:type="gramEnd"/>
    </w:p>
    <w:p w:rsidR="005547EC" w:rsidRPr="00FC5670" w:rsidRDefault="00880D93">
      <w:pPr>
        <w:pStyle w:val="a3"/>
        <w:rPr>
          <w:sz w:val="24"/>
          <w:szCs w:val="24"/>
        </w:rPr>
      </w:pPr>
      <w:r w:rsidRPr="00FC5670">
        <w:rPr>
          <w:sz w:val="24"/>
          <w:szCs w:val="24"/>
        </w:rPr>
        <w:t xml:space="preserve">                     </w:t>
      </w:r>
      <w:r w:rsidR="005547EC" w:rsidRPr="00FC5670">
        <w:rPr>
          <w:sz w:val="24"/>
          <w:szCs w:val="24"/>
        </w:rPr>
        <w:t>поселения  от 29.12.2015 г. № 341</w:t>
      </w:r>
    </w:p>
    <w:p w:rsidR="001B3599" w:rsidRPr="00FC5670" w:rsidRDefault="001B3599">
      <w:pPr>
        <w:pStyle w:val="a3"/>
        <w:rPr>
          <w:sz w:val="24"/>
          <w:szCs w:val="24"/>
        </w:rPr>
      </w:pPr>
    </w:p>
    <w:p w:rsidR="001B3599" w:rsidRPr="00FC5670" w:rsidRDefault="00B31794" w:rsidP="00880D93">
      <w:pPr>
        <w:spacing w:line="235" w:lineRule="auto"/>
        <w:ind w:left="709" w:firstLine="705"/>
        <w:rPr>
          <w:sz w:val="24"/>
          <w:szCs w:val="24"/>
        </w:rPr>
      </w:pPr>
      <w:r w:rsidRPr="00FC5670">
        <w:rPr>
          <w:w w:val="95"/>
          <w:sz w:val="24"/>
          <w:szCs w:val="24"/>
        </w:rPr>
        <w:t>В</w:t>
      </w:r>
      <w:r w:rsidRPr="00FC5670">
        <w:rPr>
          <w:spacing w:val="1"/>
          <w:w w:val="95"/>
          <w:sz w:val="24"/>
          <w:szCs w:val="24"/>
        </w:rPr>
        <w:t xml:space="preserve"> </w:t>
      </w:r>
      <w:r w:rsidRPr="00FC5670">
        <w:rPr>
          <w:w w:val="95"/>
          <w:sz w:val="24"/>
          <w:szCs w:val="24"/>
        </w:rPr>
        <w:t>соответствии</w:t>
      </w:r>
      <w:r w:rsidRPr="00FC5670">
        <w:rPr>
          <w:spacing w:val="1"/>
          <w:w w:val="95"/>
          <w:sz w:val="24"/>
          <w:szCs w:val="24"/>
        </w:rPr>
        <w:t xml:space="preserve"> </w:t>
      </w:r>
      <w:r w:rsidRPr="00FC5670">
        <w:rPr>
          <w:w w:val="95"/>
          <w:sz w:val="24"/>
          <w:szCs w:val="24"/>
        </w:rPr>
        <w:t>с пунктом</w:t>
      </w:r>
      <w:r w:rsidRPr="00FC5670">
        <w:rPr>
          <w:spacing w:val="1"/>
          <w:w w:val="95"/>
          <w:sz w:val="24"/>
          <w:szCs w:val="24"/>
        </w:rPr>
        <w:t xml:space="preserve"> </w:t>
      </w:r>
      <w:r w:rsidRPr="00FC5670">
        <w:rPr>
          <w:w w:val="95"/>
          <w:sz w:val="24"/>
          <w:szCs w:val="24"/>
        </w:rPr>
        <w:t>2 статьи</w:t>
      </w:r>
      <w:r w:rsidRPr="00FC5670">
        <w:rPr>
          <w:spacing w:val="1"/>
          <w:w w:val="95"/>
          <w:sz w:val="24"/>
          <w:szCs w:val="24"/>
        </w:rPr>
        <w:t xml:space="preserve"> </w:t>
      </w:r>
      <w:r w:rsidRPr="00FC5670">
        <w:rPr>
          <w:w w:val="95"/>
          <w:sz w:val="24"/>
          <w:szCs w:val="24"/>
        </w:rPr>
        <w:t>39</w:t>
      </w:r>
      <w:r w:rsidRPr="00FC5670">
        <w:rPr>
          <w:w w:val="95"/>
          <w:sz w:val="24"/>
          <w:szCs w:val="24"/>
          <w:vertAlign w:val="superscript"/>
        </w:rPr>
        <w:t>3</w:t>
      </w:r>
      <w:r w:rsidRPr="00FC5670">
        <w:rPr>
          <w:w w:val="95"/>
          <w:sz w:val="24"/>
          <w:szCs w:val="24"/>
        </w:rPr>
        <w:t>,</w:t>
      </w:r>
      <w:r w:rsidRPr="00FC5670">
        <w:rPr>
          <w:spacing w:val="1"/>
          <w:w w:val="95"/>
          <w:sz w:val="24"/>
          <w:szCs w:val="24"/>
        </w:rPr>
        <w:t xml:space="preserve"> </w:t>
      </w:r>
      <w:r w:rsidRPr="00FC5670">
        <w:rPr>
          <w:w w:val="95"/>
          <w:sz w:val="24"/>
          <w:szCs w:val="24"/>
        </w:rPr>
        <w:t>статьей</w:t>
      </w:r>
      <w:r w:rsidRPr="00FC5670">
        <w:rPr>
          <w:spacing w:val="1"/>
          <w:w w:val="95"/>
          <w:sz w:val="24"/>
          <w:szCs w:val="24"/>
        </w:rPr>
        <w:t xml:space="preserve"> </w:t>
      </w:r>
      <w:r w:rsidRPr="00FC5670">
        <w:rPr>
          <w:w w:val="95"/>
          <w:sz w:val="24"/>
          <w:szCs w:val="24"/>
        </w:rPr>
        <w:t>39’ Земельного</w:t>
      </w:r>
      <w:r w:rsidRPr="00FC5670">
        <w:rPr>
          <w:spacing w:val="1"/>
          <w:w w:val="95"/>
          <w:sz w:val="24"/>
          <w:szCs w:val="24"/>
        </w:rPr>
        <w:t xml:space="preserve"> </w:t>
      </w:r>
      <w:r w:rsidRPr="00FC5670">
        <w:rPr>
          <w:w w:val="95"/>
          <w:sz w:val="24"/>
          <w:szCs w:val="24"/>
        </w:rPr>
        <w:t>кодекса</w:t>
      </w:r>
      <w:r w:rsidRPr="00FC5670">
        <w:rPr>
          <w:spacing w:val="-64"/>
          <w:w w:val="95"/>
          <w:sz w:val="24"/>
          <w:szCs w:val="24"/>
        </w:rPr>
        <w:t xml:space="preserve"> </w:t>
      </w:r>
      <w:r w:rsidRPr="00FC5670">
        <w:rPr>
          <w:sz w:val="24"/>
          <w:szCs w:val="24"/>
        </w:rPr>
        <w:t>Российской</w:t>
      </w:r>
      <w:r w:rsidRPr="00FC5670">
        <w:rPr>
          <w:spacing w:val="26"/>
          <w:sz w:val="24"/>
          <w:szCs w:val="24"/>
        </w:rPr>
        <w:t xml:space="preserve"> </w:t>
      </w:r>
      <w:r w:rsidRPr="00FC5670">
        <w:rPr>
          <w:sz w:val="24"/>
          <w:szCs w:val="24"/>
        </w:rPr>
        <w:t>Федерации</w:t>
      </w:r>
    </w:p>
    <w:p w:rsidR="001B3599" w:rsidRPr="00FC5670" w:rsidRDefault="001B3599">
      <w:pPr>
        <w:pStyle w:val="a3"/>
        <w:rPr>
          <w:sz w:val="24"/>
          <w:szCs w:val="24"/>
        </w:rPr>
      </w:pPr>
    </w:p>
    <w:p w:rsidR="001B3599" w:rsidRPr="00FC5670" w:rsidRDefault="00B31794">
      <w:pPr>
        <w:pStyle w:val="a3"/>
        <w:rPr>
          <w:sz w:val="24"/>
          <w:szCs w:val="24"/>
        </w:rPr>
      </w:pPr>
      <w:r w:rsidRPr="00FC5670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3442715</wp:posOffset>
            </wp:positionH>
            <wp:positionV relativeFrom="paragraph">
              <wp:posOffset>105352</wp:posOffset>
            </wp:positionV>
            <wp:extent cx="1549907" cy="1371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670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306324</wp:posOffset>
            </wp:positionH>
            <wp:positionV relativeFrom="paragraph">
              <wp:posOffset>370528</wp:posOffset>
            </wp:positionV>
            <wp:extent cx="146304" cy="7315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599" w:rsidRPr="00FC5670" w:rsidRDefault="001B3599">
      <w:pPr>
        <w:pStyle w:val="a3"/>
        <w:spacing w:before="7"/>
        <w:rPr>
          <w:sz w:val="24"/>
          <w:szCs w:val="24"/>
        </w:rPr>
      </w:pPr>
    </w:p>
    <w:p w:rsidR="00FC5670" w:rsidRDefault="00813CCD" w:rsidP="00813CCD">
      <w:pPr>
        <w:pStyle w:val="a5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5670" w:rsidRPr="00FC5670">
        <w:rPr>
          <w:sz w:val="24"/>
          <w:szCs w:val="24"/>
        </w:rPr>
        <w:t>Внести в постановление Администрации Ремонтненского сельского поселения от 29.12.2015 г.   № 341  «</w:t>
      </w:r>
      <w:r w:rsidR="00FC5670" w:rsidRPr="00FC5670">
        <w:rPr>
          <w:color w:val="000000"/>
          <w:sz w:val="24"/>
          <w:szCs w:val="24"/>
        </w:rPr>
        <w:t>Об установлении Порядка определения цены земельных участков, находящихся в муниципальной собственности Ремонтненского сельского поселения, при продаже таких земельных участков без проведения торгов</w:t>
      </w:r>
      <w:r w:rsidR="00FC5670" w:rsidRPr="00FC5670">
        <w:rPr>
          <w:sz w:val="24"/>
          <w:szCs w:val="24"/>
        </w:rPr>
        <w:t>» следующие изменения:</w:t>
      </w:r>
    </w:p>
    <w:p w:rsidR="00FC5670" w:rsidRPr="00FC5670" w:rsidRDefault="00FC5670" w:rsidP="00FC5670">
      <w:pPr>
        <w:pStyle w:val="a5"/>
        <w:ind w:left="1590" w:firstLine="0"/>
        <w:contextualSpacing/>
        <w:rPr>
          <w:sz w:val="24"/>
          <w:szCs w:val="24"/>
        </w:rPr>
      </w:pPr>
    </w:p>
    <w:p w:rsidR="00FC5670" w:rsidRPr="00813CCD" w:rsidRDefault="00FC5670" w:rsidP="00813CCD">
      <w:pPr>
        <w:pStyle w:val="a5"/>
        <w:numPr>
          <w:ilvl w:val="1"/>
          <w:numId w:val="6"/>
        </w:numPr>
        <w:contextualSpacing/>
        <w:rPr>
          <w:sz w:val="24"/>
          <w:szCs w:val="24"/>
        </w:rPr>
      </w:pPr>
      <w:r w:rsidRPr="00813CCD">
        <w:rPr>
          <w:sz w:val="24"/>
          <w:szCs w:val="24"/>
        </w:rPr>
        <w:t xml:space="preserve">Приложение к постановлению Администрации Ремонтненского сельского поселения от 29.12.2015 г. № 341 изложить в редакции </w:t>
      </w:r>
      <w:proofErr w:type="gramStart"/>
      <w:r w:rsidRPr="00813CCD">
        <w:rPr>
          <w:sz w:val="24"/>
          <w:szCs w:val="24"/>
        </w:rPr>
        <w:t>согласно приложения</w:t>
      </w:r>
      <w:proofErr w:type="gramEnd"/>
      <w:r w:rsidRPr="00813CCD">
        <w:rPr>
          <w:sz w:val="24"/>
          <w:szCs w:val="24"/>
        </w:rPr>
        <w:t xml:space="preserve"> к настоящему постановлению.</w:t>
      </w:r>
    </w:p>
    <w:p w:rsidR="00FC5670" w:rsidRPr="00FC5670" w:rsidRDefault="00FC5670" w:rsidP="00FC5670">
      <w:pPr>
        <w:pStyle w:val="a5"/>
        <w:ind w:left="975" w:firstLine="0"/>
        <w:contextualSpacing/>
        <w:rPr>
          <w:sz w:val="24"/>
          <w:szCs w:val="24"/>
        </w:rPr>
      </w:pPr>
    </w:p>
    <w:p w:rsidR="00FC5670" w:rsidRDefault="00FC5670" w:rsidP="00813CCD">
      <w:pPr>
        <w:pStyle w:val="a5"/>
        <w:numPr>
          <w:ilvl w:val="0"/>
          <w:numId w:val="5"/>
        </w:numPr>
        <w:rPr>
          <w:sz w:val="24"/>
          <w:szCs w:val="24"/>
        </w:rPr>
      </w:pPr>
      <w:r w:rsidRPr="00FC5670">
        <w:rPr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Ремонтненского сельского поселения.  </w:t>
      </w:r>
    </w:p>
    <w:p w:rsidR="00FC5670" w:rsidRPr="00FC5670" w:rsidRDefault="00FC5670" w:rsidP="00FC5670">
      <w:pPr>
        <w:pStyle w:val="a5"/>
        <w:ind w:left="975" w:firstLine="0"/>
        <w:rPr>
          <w:sz w:val="24"/>
          <w:szCs w:val="24"/>
        </w:rPr>
      </w:pPr>
      <w:r w:rsidRPr="00FC5670">
        <w:rPr>
          <w:sz w:val="24"/>
          <w:szCs w:val="24"/>
        </w:rPr>
        <w:t xml:space="preserve">                                </w:t>
      </w:r>
    </w:p>
    <w:p w:rsidR="00FC5670" w:rsidRPr="00FC5670" w:rsidRDefault="00FC5670" w:rsidP="00813CCD">
      <w:pPr>
        <w:pStyle w:val="a5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 w:rsidRPr="00FC5670">
        <w:rPr>
          <w:sz w:val="24"/>
          <w:szCs w:val="24"/>
        </w:rPr>
        <w:t xml:space="preserve"> </w:t>
      </w:r>
      <w:proofErr w:type="gramStart"/>
      <w:r w:rsidRPr="00FC5670">
        <w:rPr>
          <w:sz w:val="24"/>
          <w:szCs w:val="24"/>
        </w:rPr>
        <w:t>Контроль за</w:t>
      </w:r>
      <w:proofErr w:type="gramEnd"/>
      <w:r w:rsidRPr="00FC5670">
        <w:rPr>
          <w:sz w:val="24"/>
          <w:szCs w:val="24"/>
        </w:rPr>
        <w:t xml:space="preserve"> выполнением постановления оставляю за собой.</w:t>
      </w:r>
    </w:p>
    <w:p w:rsidR="00B31794" w:rsidRPr="00FC5670" w:rsidRDefault="00B31794" w:rsidP="00FC5670">
      <w:pPr>
        <w:tabs>
          <w:tab w:val="left" w:pos="2214"/>
        </w:tabs>
        <w:jc w:val="both"/>
        <w:rPr>
          <w:i/>
          <w:sz w:val="24"/>
          <w:szCs w:val="24"/>
        </w:rPr>
      </w:pPr>
    </w:p>
    <w:p w:rsidR="00B31794" w:rsidRPr="00FC5670" w:rsidRDefault="00B31794" w:rsidP="00B31794">
      <w:pPr>
        <w:tabs>
          <w:tab w:val="left" w:pos="2214"/>
        </w:tabs>
        <w:ind w:left="963"/>
        <w:jc w:val="both"/>
        <w:rPr>
          <w:i/>
          <w:sz w:val="24"/>
          <w:szCs w:val="24"/>
        </w:rPr>
      </w:pPr>
    </w:p>
    <w:p w:rsidR="00B31794" w:rsidRPr="00FC5670" w:rsidRDefault="00813CCD" w:rsidP="00FC5670">
      <w:pPr>
        <w:tabs>
          <w:tab w:val="left" w:pos="2214"/>
        </w:tabs>
        <w:ind w:left="96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31794" w:rsidRPr="00FC5670">
        <w:rPr>
          <w:sz w:val="24"/>
          <w:szCs w:val="24"/>
        </w:rPr>
        <w:t xml:space="preserve">Глава Администрации Ремонтненского </w:t>
      </w:r>
    </w:p>
    <w:p w:rsidR="001B3599" w:rsidRPr="00FC5670" w:rsidRDefault="00813CCD" w:rsidP="00FC5670">
      <w:pPr>
        <w:tabs>
          <w:tab w:val="left" w:pos="2214"/>
        </w:tabs>
        <w:ind w:left="963"/>
        <w:rPr>
          <w:sz w:val="24"/>
          <w:szCs w:val="24"/>
        </w:rPr>
        <w:sectPr w:rsidR="001B3599" w:rsidRPr="00FC5670" w:rsidSect="00880D93">
          <w:type w:val="continuous"/>
          <w:pgSz w:w="11910" w:h="16840"/>
          <w:pgMar w:top="1240" w:right="570" w:bottom="280" w:left="380" w:header="720" w:footer="720" w:gutter="0"/>
          <w:cols w:space="720"/>
        </w:sectPr>
      </w:pPr>
      <w:r>
        <w:rPr>
          <w:sz w:val="24"/>
          <w:szCs w:val="24"/>
        </w:rPr>
        <w:t xml:space="preserve">       </w:t>
      </w:r>
      <w:r w:rsidR="00B31794" w:rsidRPr="00FC5670">
        <w:rPr>
          <w:sz w:val="24"/>
          <w:szCs w:val="24"/>
        </w:rPr>
        <w:t>сельского по</w:t>
      </w:r>
      <w:r w:rsidR="00FC5670" w:rsidRPr="00FC5670">
        <w:rPr>
          <w:sz w:val="24"/>
          <w:szCs w:val="24"/>
        </w:rPr>
        <w:t xml:space="preserve">селения                                               </w:t>
      </w:r>
      <w:r w:rsidR="00FC5670">
        <w:rPr>
          <w:sz w:val="24"/>
          <w:szCs w:val="24"/>
        </w:rPr>
        <w:t xml:space="preserve">                   </w:t>
      </w:r>
      <w:r w:rsidR="00FC5670" w:rsidRPr="00FC5670">
        <w:rPr>
          <w:sz w:val="24"/>
          <w:szCs w:val="24"/>
        </w:rPr>
        <w:t xml:space="preserve">                          А.Я. </w:t>
      </w:r>
      <w:proofErr w:type="spellStart"/>
      <w:r w:rsidR="00FC5670" w:rsidRPr="00FC5670">
        <w:rPr>
          <w:sz w:val="24"/>
          <w:szCs w:val="24"/>
        </w:rPr>
        <w:t>Яковенко</w:t>
      </w:r>
      <w:proofErr w:type="spellEnd"/>
    </w:p>
    <w:p w:rsidR="001B3599" w:rsidRPr="00880D93" w:rsidRDefault="00B31794" w:rsidP="00FC5670">
      <w:pPr>
        <w:spacing w:before="61" w:line="285" w:lineRule="exact"/>
        <w:ind w:right="647"/>
        <w:jc w:val="right"/>
        <w:rPr>
          <w:sz w:val="24"/>
          <w:szCs w:val="24"/>
        </w:rPr>
      </w:pPr>
      <w:r w:rsidRPr="00880D93">
        <w:rPr>
          <w:sz w:val="24"/>
          <w:szCs w:val="24"/>
        </w:rPr>
        <w:lastRenderedPageBreak/>
        <w:t>Приложение</w:t>
      </w:r>
    </w:p>
    <w:p w:rsidR="00FC5670" w:rsidRDefault="00FC5670" w:rsidP="00FC5670">
      <w:pPr>
        <w:spacing w:before="13" w:line="223" w:lineRule="auto"/>
        <w:ind w:right="346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31794" w:rsidRPr="00880D93">
        <w:rPr>
          <w:sz w:val="24"/>
          <w:szCs w:val="24"/>
        </w:rPr>
        <w:t>к</w:t>
      </w:r>
      <w:r w:rsidR="00B31794" w:rsidRPr="00880D93">
        <w:rPr>
          <w:spacing w:val="4"/>
          <w:sz w:val="24"/>
          <w:szCs w:val="24"/>
        </w:rPr>
        <w:t xml:space="preserve"> </w:t>
      </w:r>
      <w:r w:rsidR="00B31794" w:rsidRPr="00880D93">
        <w:rPr>
          <w:sz w:val="24"/>
          <w:szCs w:val="24"/>
        </w:rPr>
        <w:t>постановлению</w:t>
      </w:r>
      <w:r w:rsidR="00B31794" w:rsidRPr="00880D93">
        <w:rPr>
          <w:spacing w:val="1"/>
          <w:sz w:val="24"/>
          <w:szCs w:val="24"/>
        </w:rPr>
        <w:t xml:space="preserve"> </w:t>
      </w:r>
      <w:r w:rsidR="00B31794" w:rsidRPr="00880D93">
        <w:rPr>
          <w:sz w:val="24"/>
          <w:szCs w:val="24"/>
        </w:rPr>
        <w:t>Администрации</w:t>
      </w:r>
      <w:r w:rsidR="00B31794" w:rsidRPr="00880D93">
        <w:rPr>
          <w:spacing w:val="1"/>
          <w:sz w:val="24"/>
          <w:szCs w:val="24"/>
        </w:rPr>
        <w:t xml:space="preserve"> </w:t>
      </w:r>
    </w:p>
    <w:p w:rsidR="00FC5670" w:rsidRDefault="00CC270C" w:rsidP="00FC5670">
      <w:pPr>
        <w:spacing w:before="13" w:line="223" w:lineRule="auto"/>
        <w:ind w:right="346"/>
        <w:jc w:val="right"/>
        <w:rPr>
          <w:sz w:val="24"/>
          <w:szCs w:val="24"/>
        </w:rPr>
      </w:pPr>
      <w:r w:rsidRPr="00880D93">
        <w:rPr>
          <w:w w:val="85"/>
          <w:sz w:val="24"/>
          <w:szCs w:val="24"/>
        </w:rPr>
        <w:t>Ремонтнен</w:t>
      </w:r>
      <w:r w:rsidR="00B31794" w:rsidRPr="00880D93">
        <w:rPr>
          <w:w w:val="85"/>
          <w:sz w:val="24"/>
          <w:szCs w:val="24"/>
        </w:rPr>
        <w:t>ского</w:t>
      </w:r>
      <w:r w:rsidR="00B31794" w:rsidRPr="00880D93">
        <w:rPr>
          <w:spacing w:val="1"/>
          <w:w w:val="85"/>
          <w:sz w:val="24"/>
          <w:szCs w:val="24"/>
        </w:rPr>
        <w:t xml:space="preserve"> </w:t>
      </w:r>
      <w:r w:rsidR="00B31794" w:rsidRPr="00880D93">
        <w:rPr>
          <w:w w:val="85"/>
          <w:sz w:val="24"/>
          <w:szCs w:val="24"/>
        </w:rPr>
        <w:t>сельского</w:t>
      </w:r>
      <w:r w:rsidR="00B31794" w:rsidRPr="00880D93">
        <w:rPr>
          <w:spacing w:val="-55"/>
          <w:w w:val="85"/>
          <w:sz w:val="24"/>
          <w:szCs w:val="24"/>
        </w:rPr>
        <w:t xml:space="preserve"> </w:t>
      </w:r>
      <w:r w:rsidR="00FC5670">
        <w:rPr>
          <w:sz w:val="24"/>
          <w:szCs w:val="24"/>
        </w:rPr>
        <w:t xml:space="preserve"> поселения                                                       </w:t>
      </w:r>
    </w:p>
    <w:p w:rsidR="001B3599" w:rsidRPr="00880D93" w:rsidRDefault="00FC5670" w:rsidP="00FC5670">
      <w:pPr>
        <w:spacing w:before="13" w:line="223" w:lineRule="auto"/>
        <w:ind w:right="3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1794" w:rsidRPr="00880D93">
        <w:rPr>
          <w:w w:val="95"/>
          <w:sz w:val="24"/>
          <w:szCs w:val="24"/>
        </w:rPr>
        <w:t>от</w:t>
      </w:r>
      <w:r>
        <w:rPr>
          <w:w w:val="95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00.00.</w:t>
      </w:r>
      <w:r w:rsidR="005547EC" w:rsidRPr="00880D93">
        <w:rPr>
          <w:w w:val="95"/>
          <w:sz w:val="24"/>
          <w:szCs w:val="24"/>
        </w:rPr>
        <w:t>2021</w:t>
      </w:r>
      <w:r w:rsidR="00B31794" w:rsidRPr="00880D93">
        <w:rPr>
          <w:spacing w:val="23"/>
          <w:w w:val="95"/>
          <w:sz w:val="24"/>
          <w:szCs w:val="24"/>
        </w:rPr>
        <w:t xml:space="preserve"> </w:t>
      </w:r>
      <w:r w:rsidR="00B31794" w:rsidRPr="00880D93">
        <w:rPr>
          <w:w w:val="95"/>
          <w:sz w:val="24"/>
          <w:szCs w:val="24"/>
        </w:rPr>
        <w:t>№</w:t>
      </w:r>
      <w:r w:rsidR="00B31794" w:rsidRPr="00880D93">
        <w:rPr>
          <w:spacing w:val="53"/>
          <w:w w:val="95"/>
          <w:sz w:val="24"/>
          <w:szCs w:val="24"/>
        </w:rPr>
        <w:t xml:space="preserve"> </w:t>
      </w:r>
      <w:r w:rsidR="005547EC" w:rsidRPr="00880D93">
        <w:rPr>
          <w:w w:val="95"/>
          <w:sz w:val="24"/>
          <w:szCs w:val="24"/>
        </w:rPr>
        <w:t>00</w:t>
      </w:r>
    </w:p>
    <w:p w:rsidR="001B3599" w:rsidRDefault="001B3599" w:rsidP="00FC5670">
      <w:pPr>
        <w:pStyle w:val="a3"/>
        <w:jc w:val="right"/>
      </w:pPr>
    </w:p>
    <w:p w:rsidR="00FC5670" w:rsidRDefault="00FC5670">
      <w:pPr>
        <w:pStyle w:val="a3"/>
      </w:pPr>
    </w:p>
    <w:p w:rsidR="00FC5670" w:rsidRPr="00863824" w:rsidRDefault="00FC5670" w:rsidP="00FC5670">
      <w:pPr>
        <w:jc w:val="center"/>
        <w:rPr>
          <w:sz w:val="24"/>
          <w:szCs w:val="24"/>
        </w:rPr>
      </w:pPr>
      <w:r w:rsidRPr="00863824">
        <w:rPr>
          <w:sz w:val="24"/>
          <w:szCs w:val="24"/>
        </w:rPr>
        <w:t xml:space="preserve"> ПОРЯДОК </w:t>
      </w:r>
      <w:r w:rsidRPr="00863824">
        <w:rPr>
          <w:sz w:val="24"/>
          <w:szCs w:val="24"/>
        </w:rPr>
        <w:br/>
        <w:t xml:space="preserve">определения цены земельных участков, </w:t>
      </w:r>
      <w:r w:rsidRPr="00863824">
        <w:rPr>
          <w:sz w:val="24"/>
          <w:szCs w:val="24"/>
        </w:rPr>
        <w:br/>
        <w:t xml:space="preserve">находящихся в муниципальной  собственности </w:t>
      </w:r>
      <w:r w:rsidRPr="00863824">
        <w:rPr>
          <w:sz w:val="24"/>
          <w:szCs w:val="24"/>
        </w:rPr>
        <w:br/>
      </w:r>
      <w:r>
        <w:rPr>
          <w:sz w:val="24"/>
          <w:szCs w:val="24"/>
        </w:rPr>
        <w:t>Ремонтненского</w:t>
      </w:r>
      <w:r w:rsidRPr="00863824">
        <w:rPr>
          <w:sz w:val="24"/>
          <w:szCs w:val="24"/>
        </w:rPr>
        <w:t xml:space="preserve"> сельского поселения, </w:t>
      </w:r>
      <w:r w:rsidRPr="00863824">
        <w:rPr>
          <w:sz w:val="24"/>
          <w:szCs w:val="24"/>
        </w:rPr>
        <w:br/>
        <w:t>при продаже таких земельных участков без проведения торгов</w:t>
      </w:r>
    </w:p>
    <w:p w:rsidR="001B3599" w:rsidRPr="00FC5670" w:rsidRDefault="00FC5670" w:rsidP="00FC5670">
      <w:pPr>
        <w:jc w:val="center"/>
        <w:rPr>
          <w:sz w:val="24"/>
          <w:szCs w:val="24"/>
        </w:rPr>
      </w:pPr>
      <w:r w:rsidRPr="00863824">
        <w:rPr>
          <w:sz w:val="24"/>
          <w:szCs w:val="24"/>
        </w:rPr>
        <w:t> </w:t>
      </w:r>
    </w:p>
    <w:p w:rsidR="001B3599" w:rsidRDefault="001B3599">
      <w:pPr>
        <w:pStyle w:val="a3"/>
        <w:rPr>
          <w:sz w:val="20"/>
        </w:rPr>
      </w:pP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1. Настоящим Порядком определяется цена земельных участков, находящихся в муниципальной  собственности </w:t>
      </w:r>
      <w:r>
        <w:rPr>
          <w:sz w:val="24"/>
          <w:szCs w:val="24"/>
        </w:rPr>
        <w:t>Ремонтненского</w:t>
      </w:r>
      <w:r w:rsidRPr="00863824">
        <w:rPr>
          <w:sz w:val="24"/>
          <w:szCs w:val="24"/>
        </w:rPr>
        <w:t xml:space="preserve"> сельского поселения, при продаже таких земельных участков без проведения торгов в случаях, указанных в пункте 2 статьи 39</w:t>
      </w:r>
      <w:r w:rsidRPr="00863824">
        <w:rPr>
          <w:sz w:val="24"/>
          <w:szCs w:val="24"/>
          <w:vertAlign w:val="superscript"/>
        </w:rPr>
        <w:t>3</w:t>
      </w:r>
      <w:r w:rsidRPr="00863824">
        <w:rPr>
          <w:sz w:val="24"/>
          <w:szCs w:val="24"/>
        </w:rPr>
        <w:t xml:space="preserve"> Земельного кодекса Российской Федерации.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2. Цена земельных участков определяется в размере, равном рыночной стоимости земельных участков </w:t>
      </w:r>
      <w:r>
        <w:rPr>
          <w:sz w:val="24"/>
          <w:szCs w:val="24"/>
        </w:rPr>
        <w:t xml:space="preserve">за исключением </w:t>
      </w:r>
      <w:r w:rsidRPr="00863824">
        <w:rPr>
          <w:sz w:val="24"/>
          <w:szCs w:val="24"/>
        </w:rPr>
        <w:t>случа</w:t>
      </w:r>
      <w:r>
        <w:rPr>
          <w:sz w:val="24"/>
          <w:szCs w:val="24"/>
        </w:rPr>
        <w:t>ев, предусмотренных пунктами 3,4,5,6 настоящего Порядка.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3. </w:t>
      </w:r>
      <w:proofErr w:type="gramStart"/>
      <w:r w:rsidRPr="00863824">
        <w:rPr>
          <w:sz w:val="24"/>
          <w:szCs w:val="24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863824">
        <w:rPr>
          <w:sz w:val="24"/>
          <w:szCs w:val="24"/>
          <w:vertAlign w:val="superscript"/>
        </w:rPr>
        <w:t>9</w:t>
      </w:r>
      <w:r w:rsidRPr="00863824">
        <w:rPr>
          <w:sz w:val="24"/>
          <w:szCs w:val="24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863824">
        <w:rPr>
          <w:sz w:val="24"/>
          <w:szCs w:val="24"/>
        </w:rPr>
        <w:t xml:space="preserve"> продажи земельных участков, указанных в части 3 статьи 1 Областного закона от 28.03.2002 № 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</w:p>
    <w:p w:rsidR="00FC5670" w:rsidRPr="00863824" w:rsidRDefault="00FC5670" w:rsidP="00FC5670">
      <w:pPr>
        <w:ind w:firstLine="709"/>
        <w:jc w:val="center"/>
        <w:rPr>
          <w:sz w:val="24"/>
          <w:szCs w:val="24"/>
        </w:rPr>
      </w:pPr>
      <w:r w:rsidRPr="00863824">
        <w:rPr>
          <w:sz w:val="24"/>
          <w:szCs w:val="24"/>
        </w:rPr>
        <w:t xml:space="preserve">Ц = </w:t>
      </w:r>
      <w:proofErr w:type="spellStart"/>
      <w:r w:rsidRPr="00863824">
        <w:rPr>
          <w:sz w:val="24"/>
          <w:szCs w:val="24"/>
        </w:rPr>
        <w:t>Кст</w:t>
      </w:r>
      <w:proofErr w:type="spellEnd"/>
      <w:r w:rsidRPr="00863824">
        <w:rPr>
          <w:sz w:val="24"/>
          <w:szCs w:val="24"/>
        </w:rPr>
        <w:t xml:space="preserve"> </w:t>
      </w:r>
      <w:proofErr w:type="spellStart"/>
      <w:r w:rsidRPr="00863824">
        <w:rPr>
          <w:sz w:val="24"/>
          <w:szCs w:val="24"/>
        </w:rPr>
        <w:t>х</w:t>
      </w:r>
      <w:proofErr w:type="spellEnd"/>
      <w:proofErr w:type="gramStart"/>
      <w:r w:rsidRPr="00863824">
        <w:rPr>
          <w:sz w:val="24"/>
          <w:szCs w:val="24"/>
        </w:rPr>
        <w:t xml:space="preserve"> С</w:t>
      </w:r>
      <w:proofErr w:type="gramEnd"/>
      <w:r w:rsidRPr="00863824">
        <w:rPr>
          <w:sz w:val="24"/>
          <w:szCs w:val="24"/>
        </w:rPr>
        <w:t xml:space="preserve"> </w:t>
      </w:r>
      <w:proofErr w:type="spellStart"/>
      <w:r w:rsidRPr="00863824">
        <w:rPr>
          <w:sz w:val="24"/>
          <w:szCs w:val="24"/>
        </w:rPr>
        <w:t>х</w:t>
      </w:r>
      <w:proofErr w:type="spellEnd"/>
      <w:r w:rsidRPr="00863824">
        <w:rPr>
          <w:sz w:val="24"/>
          <w:szCs w:val="24"/>
        </w:rPr>
        <w:t xml:space="preserve"> </w:t>
      </w:r>
      <w:proofErr w:type="spellStart"/>
      <w:r w:rsidRPr="00863824">
        <w:rPr>
          <w:sz w:val="24"/>
          <w:szCs w:val="24"/>
        </w:rPr>
        <w:t>Ккр</w:t>
      </w:r>
      <w:proofErr w:type="spellEnd"/>
      <w:r w:rsidRPr="00863824">
        <w:rPr>
          <w:sz w:val="24"/>
          <w:szCs w:val="24"/>
        </w:rPr>
        <w:t>,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где </w:t>
      </w:r>
      <w:proofErr w:type="gramStart"/>
      <w:r w:rsidRPr="00863824">
        <w:rPr>
          <w:sz w:val="24"/>
          <w:szCs w:val="24"/>
        </w:rPr>
        <w:t>Ц</w:t>
      </w:r>
      <w:proofErr w:type="gramEnd"/>
      <w:r w:rsidRPr="00863824">
        <w:rPr>
          <w:sz w:val="24"/>
          <w:szCs w:val="24"/>
        </w:rPr>
        <w:t xml:space="preserve"> – цена земельного участка;</w:t>
      </w:r>
    </w:p>
    <w:p w:rsidR="00FC5670" w:rsidRPr="00917E82" w:rsidRDefault="00FC5670" w:rsidP="00FC5670">
      <w:pPr>
        <w:ind w:firstLine="709"/>
        <w:jc w:val="both"/>
        <w:rPr>
          <w:sz w:val="24"/>
          <w:szCs w:val="24"/>
        </w:rPr>
      </w:pPr>
      <w:proofErr w:type="spellStart"/>
      <w:r w:rsidRPr="00917E82">
        <w:rPr>
          <w:sz w:val="24"/>
          <w:szCs w:val="24"/>
        </w:rPr>
        <w:t>Кст</w:t>
      </w:r>
      <w:proofErr w:type="spellEnd"/>
      <w:r w:rsidRPr="00917E82">
        <w:rPr>
          <w:sz w:val="24"/>
          <w:szCs w:val="24"/>
        </w:rPr>
        <w:t xml:space="preserve"> – кадастровая стоимость земельного участка, указанная в выписке из  Единого государственного реестра недвижимости о соответствующем земельном участке;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proofErr w:type="gramStart"/>
      <w:r w:rsidRPr="00863824">
        <w:rPr>
          <w:sz w:val="24"/>
          <w:szCs w:val="24"/>
        </w:rPr>
        <w:t>С</w:t>
      </w:r>
      <w:proofErr w:type="gramEnd"/>
      <w:r w:rsidRPr="00863824">
        <w:rPr>
          <w:sz w:val="24"/>
          <w:szCs w:val="24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proofErr w:type="spellStart"/>
      <w:r w:rsidRPr="00863824">
        <w:rPr>
          <w:sz w:val="24"/>
          <w:szCs w:val="24"/>
        </w:rPr>
        <w:t>Ккр</w:t>
      </w:r>
      <w:proofErr w:type="spellEnd"/>
      <w:r w:rsidRPr="00863824">
        <w:rPr>
          <w:sz w:val="24"/>
          <w:szCs w:val="24"/>
        </w:rPr>
        <w:t xml:space="preserve"> – коэффициент кратности ставки земельного налога, равный 17.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proofErr w:type="gramStart"/>
      <w:r w:rsidRPr="00863824">
        <w:rPr>
          <w:sz w:val="24"/>
          <w:szCs w:val="24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4. </w:t>
      </w:r>
      <w:proofErr w:type="gramStart"/>
      <w:r w:rsidRPr="00D506A8">
        <w:rPr>
          <w:sz w:val="24"/>
          <w:szCs w:val="24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D506A8">
        <w:rPr>
          <w:sz w:val="24"/>
          <w:szCs w:val="24"/>
        </w:rPr>
        <w:t xml:space="preserve"> </w:t>
      </w:r>
      <w:proofErr w:type="gramStart"/>
      <w:r w:rsidRPr="00D506A8">
        <w:rPr>
          <w:sz w:val="24"/>
          <w:szCs w:val="24"/>
        </w:rPr>
        <w:t xml:space="preserve">информации о </w:t>
      </w:r>
      <w:r w:rsidRPr="00D506A8">
        <w:rPr>
          <w:sz w:val="24"/>
          <w:szCs w:val="24"/>
        </w:rPr>
        <w:lastRenderedPageBreak/>
        <w:t>выявленных в рамках государственного земельного надзора и не</w:t>
      </w:r>
      <w:r>
        <w:rPr>
          <w:sz w:val="24"/>
          <w:szCs w:val="24"/>
        </w:rPr>
        <w:t xml:space="preserve"> </w:t>
      </w:r>
      <w:r w:rsidRPr="00D506A8">
        <w:rPr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FC5670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>5. </w:t>
      </w:r>
      <w:r>
        <w:rPr>
          <w:sz w:val="24"/>
          <w:szCs w:val="24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 определения, цена таких земельных участков определяется:</w:t>
      </w:r>
    </w:p>
    <w:p w:rsidR="00FC5670" w:rsidRDefault="00FC5670" w:rsidP="00FC5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>
        <w:rPr>
          <w:sz w:val="24"/>
          <w:szCs w:val="24"/>
        </w:rPr>
        <w:t xml:space="preserve">При продаже земельных участков гражданам или юридическим лицам, являющихся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</w:t>
      </w:r>
      <w:r w:rsidRPr="00DB4C15">
        <w:rPr>
          <w:sz w:val="24"/>
          <w:szCs w:val="24"/>
        </w:rPr>
        <w:t>статьи 39 Земельного</w:t>
      </w:r>
      <w:r w:rsidRPr="00A87869">
        <w:rPr>
          <w:sz w:val="24"/>
          <w:szCs w:val="24"/>
        </w:rPr>
        <w:t xml:space="preserve"> кодекса Российской Федерации</w:t>
      </w:r>
      <w:r>
        <w:rPr>
          <w:sz w:val="24"/>
          <w:szCs w:val="24"/>
        </w:rPr>
        <w:t>, на которых расположены здания, сооружения при их продаже указанным юридическим лицам, за исключением случаев продажи земельных</w:t>
      </w:r>
      <w:proofErr w:type="gramEnd"/>
      <w:r>
        <w:rPr>
          <w:sz w:val="24"/>
          <w:szCs w:val="24"/>
        </w:rPr>
        <w:t xml:space="preserve">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сооружений», по формуле:</w:t>
      </w:r>
    </w:p>
    <w:p w:rsidR="00FC5670" w:rsidRDefault="00FC5670" w:rsidP="00FC5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FC5670" w:rsidRDefault="00FC5670" w:rsidP="00FC5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Ц=Рст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Ккр</w:t>
      </w:r>
      <w:proofErr w:type="spellEnd"/>
      <w:r>
        <w:rPr>
          <w:sz w:val="24"/>
          <w:szCs w:val="24"/>
        </w:rPr>
        <w:t>,</w:t>
      </w:r>
    </w:p>
    <w:p w:rsidR="00FC5670" w:rsidRDefault="00FC5670" w:rsidP="00FC5670">
      <w:pPr>
        <w:ind w:firstLine="709"/>
        <w:jc w:val="both"/>
        <w:rPr>
          <w:sz w:val="24"/>
          <w:szCs w:val="24"/>
        </w:rPr>
      </w:pPr>
    </w:p>
    <w:p w:rsidR="00FC5670" w:rsidRDefault="00FC5670" w:rsidP="00FC56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3824">
        <w:rPr>
          <w:sz w:val="24"/>
          <w:szCs w:val="24"/>
        </w:rPr>
        <w:t xml:space="preserve">где </w:t>
      </w:r>
      <w:proofErr w:type="gramStart"/>
      <w:r w:rsidRPr="00863824">
        <w:rPr>
          <w:sz w:val="24"/>
          <w:szCs w:val="24"/>
        </w:rPr>
        <w:t>Ц</w:t>
      </w:r>
      <w:proofErr w:type="gramEnd"/>
      <w:r w:rsidRPr="00863824">
        <w:rPr>
          <w:sz w:val="24"/>
          <w:szCs w:val="24"/>
        </w:rPr>
        <w:t xml:space="preserve"> – цена земельного участка;</w:t>
      </w:r>
    </w:p>
    <w:p w:rsidR="00FC5670" w:rsidRDefault="00FC5670" w:rsidP="00FC56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Рс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рыночная стоимость земельного участка, установленная в соответствии с 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:rsidR="00FC5670" w:rsidRDefault="00FC5670" w:rsidP="00FC567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- ставка земельного налога, установленная нормативным правовым актом представительного органа муниципального образования, в пределах </w:t>
      </w:r>
      <w:proofErr w:type="spellStart"/>
      <w:r>
        <w:rPr>
          <w:sz w:val="24"/>
          <w:szCs w:val="24"/>
        </w:rPr>
        <w:t>которогорасположен</w:t>
      </w:r>
      <w:proofErr w:type="spellEnd"/>
      <w:r>
        <w:rPr>
          <w:sz w:val="24"/>
          <w:szCs w:val="24"/>
        </w:rPr>
        <w:t xml:space="preserve"> земельный участок;</w:t>
      </w:r>
    </w:p>
    <w:p w:rsidR="00FC5670" w:rsidRDefault="00FC5670" w:rsidP="00FC567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Кк</w:t>
      </w:r>
      <w:proofErr w:type="gram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коэффициент кратности ставки земельного налога, равный 17.</w:t>
      </w:r>
    </w:p>
    <w:p w:rsidR="00FC5670" w:rsidRDefault="00FC5670" w:rsidP="00FC567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 суда.</w:t>
      </w:r>
      <w:proofErr w:type="gramEnd"/>
    </w:p>
    <w:p w:rsidR="00FC5670" w:rsidRDefault="00FC5670" w:rsidP="00FC567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5.2.При продаже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</w:t>
      </w:r>
      <w:r>
        <w:rPr>
          <w:sz w:val="24"/>
          <w:szCs w:val="24"/>
        </w:rPr>
        <w:lastRenderedPageBreak/>
        <w:t>лицом либо передачи прав и обязанностей по договору аренды земельного участка этому гражданину или этому юридическому лицу при условии отсутствия 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proofErr w:type="gramEnd"/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3824">
        <w:rPr>
          <w:sz w:val="24"/>
          <w:szCs w:val="24"/>
        </w:rPr>
        <w:t xml:space="preserve">15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10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7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FC5670" w:rsidRDefault="00FC5670" w:rsidP="00FC5670">
      <w:pPr>
        <w:ind w:firstLine="709"/>
        <w:jc w:val="both"/>
        <w:rPr>
          <w:sz w:val="24"/>
          <w:szCs w:val="24"/>
        </w:rPr>
      </w:pPr>
      <w:r w:rsidRPr="00863824">
        <w:rPr>
          <w:sz w:val="24"/>
          <w:szCs w:val="24"/>
        </w:rPr>
        <w:t xml:space="preserve">5 процентов </w:t>
      </w:r>
      <w:r>
        <w:rPr>
          <w:sz w:val="24"/>
          <w:szCs w:val="24"/>
        </w:rPr>
        <w:t>рыночной</w:t>
      </w:r>
      <w:r w:rsidRPr="00863824">
        <w:rPr>
          <w:sz w:val="24"/>
          <w:szCs w:val="24"/>
        </w:rPr>
        <w:t xml:space="preserve">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FC5670" w:rsidRDefault="00FC5670" w:rsidP="00FC5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6.При заключении договора купли-продажи земельного 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FC5670" w:rsidRDefault="00FC5670" w:rsidP="00FC5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Ц</w:t>
      </w:r>
      <w:r w:rsidRPr="00863824">
        <w:rPr>
          <w:sz w:val="24"/>
          <w:szCs w:val="24"/>
        </w:rPr>
        <w:t>ен</w:t>
      </w:r>
      <w:r>
        <w:rPr>
          <w:sz w:val="24"/>
          <w:szCs w:val="24"/>
        </w:rPr>
        <w:t xml:space="preserve">а </w:t>
      </w:r>
      <w:r w:rsidRPr="00863824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863824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863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определяется </w:t>
      </w:r>
      <w:proofErr w:type="gramStart"/>
      <w:r>
        <w:rPr>
          <w:sz w:val="24"/>
          <w:szCs w:val="24"/>
        </w:rPr>
        <w:t>по состоянию на дату поступления в уполномоченный орган заявления о предоставлении земельного участка в собственность</w:t>
      </w:r>
      <w:proofErr w:type="gramEnd"/>
      <w:r>
        <w:rPr>
          <w:sz w:val="24"/>
          <w:szCs w:val="24"/>
        </w:rPr>
        <w:t xml:space="preserve"> без проведения торгов.</w:t>
      </w:r>
    </w:p>
    <w:p w:rsidR="00FC5670" w:rsidRPr="00863824" w:rsidRDefault="00FC5670" w:rsidP="00FC56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8.Оплата цены земельных участков производится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пяти календарных дней со дня заключения договоров купли-продажи этих земельных участков.</w:t>
      </w:r>
    </w:p>
    <w:p w:rsidR="00FC5670" w:rsidRDefault="00FC5670" w:rsidP="00FC5670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5670" w:rsidRDefault="00FC5670" w:rsidP="00FC5670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5670" w:rsidRDefault="00FC5670" w:rsidP="00FC5670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5670" w:rsidRDefault="00FC5670" w:rsidP="00FC5670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5670" w:rsidRDefault="00FC5670" w:rsidP="00FC5670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5670" w:rsidRDefault="00FC5670" w:rsidP="00FC5670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B3599" w:rsidRDefault="001B3599">
      <w:pPr>
        <w:pStyle w:val="a3"/>
        <w:rPr>
          <w:sz w:val="20"/>
        </w:rPr>
      </w:pPr>
    </w:p>
    <w:p w:rsidR="001B3599" w:rsidRDefault="001B3599">
      <w:pPr>
        <w:pStyle w:val="a3"/>
        <w:rPr>
          <w:sz w:val="20"/>
        </w:rPr>
      </w:pPr>
    </w:p>
    <w:p w:rsidR="001B3599" w:rsidRDefault="001B3599">
      <w:pPr>
        <w:pStyle w:val="a3"/>
        <w:rPr>
          <w:sz w:val="20"/>
        </w:rPr>
      </w:pPr>
    </w:p>
    <w:p w:rsidR="001B3599" w:rsidRDefault="001B3599">
      <w:pPr>
        <w:pStyle w:val="a3"/>
        <w:rPr>
          <w:sz w:val="20"/>
        </w:rPr>
      </w:pPr>
    </w:p>
    <w:p w:rsidR="001B3599" w:rsidRDefault="001B3599">
      <w:pPr>
        <w:pStyle w:val="a3"/>
        <w:rPr>
          <w:sz w:val="20"/>
        </w:rPr>
      </w:pPr>
    </w:p>
    <w:p w:rsidR="001B3599" w:rsidRDefault="001B3599">
      <w:pPr>
        <w:pStyle w:val="a3"/>
        <w:rPr>
          <w:sz w:val="20"/>
        </w:rPr>
      </w:pPr>
    </w:p>
    <w:p w:rsidR="001B3599" w:rsidRDefault="00B31794">
      <w:pPr>
        <w:pStyle w:val="a3"/>
        <w:spacing w:before="7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5971032</wp:posOffset>
            </wp:positionH>
            <wp:positionV relativeFrom="paragraph">
              <wp:posOffset>160643</wp:posOffset>
            </wp:positionV>
            <wp:extent cx="283463" cy="8686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3599" w:rsidSect="00FC567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7A8"/>
    <w:multiLevelType w:val="hybridMultilevel"/>
    <w:tmpl w:val="B5AC3FB4"/>
    <w:lvl w:ilvl="0" w:tplc="A7B8EF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6F0317"/>
    <w:multiLevelType w:val="multilevel"/>
    <w:tmpl w:val="95406744"/>
    <w:lvl w:ilvl="0">
      <w:start w:val="1"/>
      <w:numFmt w:val="decimal"/>
      <w:lvlText w:val="%1."/>
      <w:lvlJc w:val="left"/>
      <w:pPr>
        <w:ind w:left="159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2">
    <w:nsid w:val="3426544C"/>
    <w:multiLevelType w:val="hybridMultilevel"/>
    <w:tmpl w:val="987EAC26"/>
    <w:lvl w:ilvl="0" w:tplc="FA40244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31373C8"/>
    <w:multiLevelType w:val="multilevel"/>
    <w:tmpl w:val="2932B4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4">
    <w:nsid w:val="7B123F2E"/>
    <w:multiLevelType w:val="hybridMultilevel"/>
    <w:tmpl w:val="0560A444"/>
    <w:lvl w:ilvl="0" w:tplc="5A12E308">
      <w:start w:val="1"/>
      <w:numFmt w:val="decimal"/>
      <w:lvlText w:val="%1."/>
      <w:lvlJc w:val="left"/>
      <w:pPr>
        <w:ind w:left="1244" w:hanging="281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en-US" w:bidi="ar-SA"/>
      </w:rPr>
    </w:lvl>
    <w:lvl w:ilvl="1" w:tplc="55F278B6">
      <w:numFmt w:val="bullet"/>
      <w:lvlText w:val="•"/>
      <w:lvlJc w:val="left"/>
      <w:pPr>
        <w:ind w:left="2190" w:hanging="281"/>
      </w:pPr>
      <w:rPr>
        <w:rFonts w:hint="default"/>
        <w:lang w:val="ru-RU" w:eastAsia="en-US" w:bidi="ar-SA"/>
      </w:rPr>
    </w:lvl>
    <w:lvl w:ilvl="2" w:tplc="8314FB38">
      <w:numFmt w:val="bullet"/>
      <w:lvlText w:val="•"/>
      <w:lvlJc w:val="left"/>
      <w:pPr>
        <w:ind w:left="3140" w:hanging="281"/>
      </w:pPr>
      <w:rPr>
        <w:rFonts w:hint="default"/>
        <w:lang w:val="ru-RU" w:eastAsia="en-US" w:bidi="ar-SA"/>
      </w:rPr>
    </w:lvl>
    <w:lvl w:ilvl="3" w:tplc="2DF8D0CA">
      <w:numFmt w:val="bullet"/>
      <w:lvlText w:val="•"/>
      <w:lvlJc w:val="left"/>
      <w:pPr>
        <w:ind w:left="4090" w:hanging="281"/>
      </w:pPr>
      <w:rPr>
        <w:rFonts w:hint="default"/>
        <w:lang w:val="ru-RU" w:eastAsia="en-US" w:bidi="ar-SA"/>
      </w:rPr>
    </w:lvl>
    <w:lvl w:ilvl="4" w:tplc="5DFAAF8C">
      <w:numFmt w:val="bullet"/>
      <w:lvlText w:val="•"/>
      <w:lvlJc w:val="left"/>
      <w:pPr>
        <w:ind w:left="5040" w:hanging="281"/>
      </w:pPr>
      <w:rPr>
        <w:rFonts w:hint="default"/>
        <w:lang w:val="ru-RU" w:eastAsia="en-US" w:bidi="ar-SA"/>
      </w:rPr>
    </w:lvl>
    <w:lvl w:ilvl="5" w:tplc="4312911C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6" w:tplc="4BD809BC">
      <w:numFmt w:val="bullet"/>
      <w:lvlText w:val="•"/>
      <w:lvlJc w:val="left"/>
      <w:pPr>
        <w:ind w:left="6940" w:hanging="281"/>
      </w:pPr>
      <w:rPr>
        <w:rFonts w:hint="default"/>
        <w:lang w:val="ru-RU" w:eastAsia="en-US" w:bidi="ar-SA"/>
      </w:rPr>
    </w:lvl>
    <w:lvl w:ilvl="7" w:tplc="EFAAEF26">
      <w:numFmt w:val="bullet"/>
      <w:lvlText w:val="•"/>
      <w:lvlJc w:val="left"/>
      <w:pPr>
        <w:ind w:left="7891" w:hanging="281"/>
      </w:pPr>
      <w:rPr>
        <w:rFonts w:hint="default"/>
        <w:lang w:val="ru-RU" w:eastAsia="en-US" w:bidi="ar-SA"/>
      </w:rPr>
    </w:lvl>
    <w:lvl w:ilvl="8" w:tplc="0EECB956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5">
    <w:nsid w:val="7C715545"/>
    <w:multiLevelType w:val="hybridMultilevel"/>
    <w:tmpl w:val="FF46CFCE"/>
    <w:lvl w:ilvl="0" w:tplc="9EC20792">
      <w:start w:val="1"/>
      <w:numFmt w:val="decimal"/>
      <w:lvlText w:val="%1."/>
      <w:lvlJc w:val="left"/>
      <w:pPr>
        <w:ind w:left="1274" w:hanging="272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D214E6AE">
      <w:numFmt w:val="bullet"/>
      <w:lvlText w:val="•"/>
      <w:lvlJc w:val="left"/>
      <w:pPr>
        <w:ind w:left="2226" w:hanging="272"/>
      </w:pPr>
      <w:rPr>
        <w:rFonts w:hint="default"/>
        <w:lang w:val="ru-RU" w:eastAsia="en-US" w:bidi="ar-SA"/>
      </w:rPr>
    </w:lvl>
    <w:lvl w:ilvl="2" w:tplc="3D7417C8">
      <w:numFmt w:val="bullet"/>
      <w:lvlText w:val="•"/>
      <w:lvlJc w:val="left"/>
      <w:pPr>
        <w:ind w:left="3172" w:hanging="272"/>
      </w:pPr>
      <w:rPr>
        <w:rFonts w:hint="default"/>
        <w:lang w:val="ru-RU" w:eastAsia="en-US" w:bidi="ar-SA"/>
      </w:rPr>
    </w:lvl>
    <w:lvl w:ilvl="3" w:tplc="B06466FC">
      <w:numFmt w:val="bullet"/>
      <w:lvlText w:val="•"/>
      <w:lvlJc w:val="left"/>
      <w:pPr>
        <w:ind w:left="4118" w:hanging="272"/>
      </w:pPr>
      <w:rPr>
        <w:rFonts w:hint="default"/>
        <w:lang w:val="ru-RU" w:eastAsia="en-US" w:bidi="ar-SA"/>
      </w:rPr>
    </w:lvl>
    <w:lvl w:ilvl="4" w:tplc="396C4AFE">
      <w:numFmt w:val="bullet"/>
      <w:lvlText w:val="•"/>
      <w:lvlJc w:val="left"/>
      <w:pPr>
        <w:ind w:left="5064" w:hanging="272"/>
      </w:pPr>
      <w:rPr>
        <w:rFonts w:hint="default"/>
        <w:lang w:val="ru-RU" w:eastAsia="en-US" w:bidi="ar-SA"/>
      </w:rPr>
    </w:lvl>
    <w:lvl w:ilvl="5" w:tplc="54A6C9D0">
      <w:numFmt w:val="bullet"/>
      <w:lvlText w:val="•"/>
      <w:lvlJc w:val="left"/>
      <w:pPr>
        <w:ind w:left="6010" w:hanging="272"/>
      </w:pPr>
      <w:rPr>
        <w:rFonts w:hint="default"/>
        <w:lang w:val="ru-RU" w:eastAsia="en-US" w:bidi="ar-SA"/>
      </w:rPr>
    </w:lvl>
    <w:lvl w:ilvl="6" w:tplc="D65ABE56">
      <w:numFmt w:val="bullet"/>
      <w:lvlText w:val="•"/>
      <w:lvlJc w:val="left"/>
      <w:pPr>
        <w:ind w:left="6956" w:hanging="272"/>
      </w:pPr>
      <w:rPr>
        <w:rFonts w:hint="default"/>
        <w:lang w:val="ru-RU" w:eastAsia="en-US" w:bidi="ar-SA"/>
      </w:rPr>
    </w:lvl>
    <w:lvl w:ilvl="7" w:tplc="65803E5E">
      <w:numFmt w:val="bullet"/>
      <w:lvlText w:val="•"/>
      <w:lvlJc w:val="left"/>
      <w:pPr>
        <w:ind w:left="7903" w:hanging="272"/>
      </w:pPr>
      <w:rPr>
        <w:rFonts w:hint="default"/>
        <w:lang w:val="ru-RU" w:eastAsia="en-US" w:bidi="ar-SA"/>
      </w:rPr>
    </w:lvl>
    <w:lvl w:ilvl="8" w:tplc="0C649CBA">
      <w:numFmt w:val="bullet"/>
      <w:lvlText w:val="•"/>
      <w:lvlJc w:val="left"/>
      <w:pPr>
        <w:ind w:left="8849" w:hanging="27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3599"/>
    <w:rsid w:val="00007B2E"/>
    <w:rsid w:val="00024733"/>
    <w:rsid w:val="000B32FB"/>
    <w:rsid w:val="001B3599"/>
    <w:rsid w:val="00222E01"/>
    <w:rsid w:val="002B63DE"/>
    <w:rsid w:val="00404780"/>
    <w:rsid w:val="00511816"/>
    <w:rsid w:val="005547EC"/>
    <w:rsid w:val="00625959"/>
    <w:rsid w:val="006E76C9"/>
    <w:rsid w:val="00813CCD"/>
    <w:rsid w:val="008351F7"/>
    <w:rsid w:val="00880D93"/>
    <w:rsid w:val="008E4A7A"/>
    <w:rsid w:val="00A71C46"/>
    <w:rsid w:val="00B31794"/>
    <w:rsid w:val="00CC270C"/>
    <w:rsid w:val="00F916C5"/>
    <w:rsid w:val="00FA53B4"/>
    <w:rsid w:val="00FC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35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35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3599"/>
    <w:rPr>
      <w:sz w:val="27"/>
      <w:szCs w:val="27"/>
    </w:rPr>
  </w:style>
  <w:style w:type="paragraph" w:styleId="a4">
    <w:name w:val="Title"/>
    <w:basedOn w:val="a"/>
    <w:uiPriority w:val="1"/>
    <w:qFormat/>
    <w:rsid w:val="001B3599"/>
    <w:pPr>
      <w:spacing w:line="316" w:lineRule="exact"/>
      <w:ind w:left="2192" w:right="6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B3599"/>
    <w:pPr>
      <w:ind w:left="1265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1B3599"/>
  </w:style>
  <w:style w:type="paragraph" w:styleId="a6">
    <w:name w:val="Balloon Text"/>
    <w:basedOn w:val="a"/>
    <w:link w:val="a7"/>
    <w:uiPriority w:val="99"/>
    <w:semiHidden/>
    <w:unhideWhenUsed/>
    <w:rsid w:val="00B317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794"/>
    <w:rPr>
      <w:rFonts w:ascii="Tahoma" w:eastAsia="Times New Roman" w:hAnsi="Tahoma" w:cs="Tahoma"/>
      <w:sz w:val="16"/>
      <w:szCs w:val="16"/>
      <w:lang w:val="ru-RU"/>
    </w:rPr>
  </w:style>
  <w:style w:type="character" w:customStyle="1" w:styleId="blk">
    <w:name w:val="blk"/>
    <w:basedOn w:val="a0"/>
    <w:rsid w:val="005547EC"/>
  </w:style>
  <w:style w:type="character" w:styleId="a8">
    <w:name w:val="Hyperlink"/>
    <w:basedOn w:val="a0"/>
    <w:uiPriority w:val="99"/>
    <w:semiHidden/>
    <w:unhideWhenUsed/>
    <w:rsid w:val="005547EC"/>
    <w:rPr>
      <w:color w:val="0000FF"/>
      <w:u w:val="single"/>
    </w:rPr>
  </w:style>
  <w:style w:type="paragraph" w:styleId="a9">
    <w:name w:val="No Spacing"/>
    <w:qFormat/>
    <w:rsid w:val="00FC5670"/>
    <w:pPr>
      <w:widowControl/>
      <w:suppressAutoHyphens/>
      <w:autoSpaceDE/>
      <w:autoSpaceDN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38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4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2021-06-22T09:28:00Z</dcterms:created>
  <dcterms:modified xsi:type="dcterms:W3CDTF">2021-06-24T08:04:00Z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2020-01-26T00:00:00Z</vt:filetime>
  </property>
  <property fmtid="{D5CDD505-2E9C-101B-9397-08002B2CF9AE}" pid="3" name="LastSaved">
    <vt:filetime>2020-01-26T00:00:00Z</vt:filetime>
  </property>
</Properties>
</file>