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9B4F77">
        <w:rPr>
          <w:rFonts w:ascii="Times New Roman" w:hAnsi="Times New Roman"/>
          <w:b/>
          <w:sz w:val="24"/>
          <w:szCs w:val="24"/>
        </w:rPr>
        <w:t>104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9B4F77">
        <w:rPr>
          <w:rFonts w:ascii="Times New Roman" w:hAnsi="Times New Roman"/>
          <w:b/>
          <w:sz w:val="24"/>
          <w:szCs w:val="24"/>
        </w:rPr>
        <w:t>26</w:t>
      </w:r>
      <w:r w:rsidRPr="00D10934">
        <w:rPr>
          <w:rFonts w:ascii="Times New Roman" w:hAnsi="Times New Roman"/>
          <w:b/>
          <w:sz w:val="24"/>
          <w:szCs w:val="24"/>
        </w:rPr>
        <w:t>.</w:t>
      </w:r>
      <w:r w:rsidR="00006CB1">
        <w:rPr>
          <w:rFonts w:ascii="Times New Roman" w:hAnsi="Times New Roman"/>
          <w:b/>
          <w:sz w:val="24"/>
          <w:szCs w:val="24"/>
        </w:rPr>
        <w:t>0</w:t>
      </w:r>
      <w:r w:rsidR="00456764">
        <w:rPr>
          <w:rFonts w:ascii="Times New Roman" w:hAnsi="Times New Roman"/>
          <w:b/>
          <w:sz w:val="24"/>
          <w:szCs w:val="24"/>
        </w:rPr>
        <w:t>7</w:t>
      </w:r>
      <w:r w:rsidRPr="00D10934">
        <w:rPr>
          <w:rFonts w:ascii="Times New Roman" w:hAnsi="Times New Roman"/>
          <w:b/>
          <w:sz w:val="24"/>
          <w:szCs w:val="24"/>
        </w:rPr>
        <w:t>.202</w:t>
      </w:r>
      <w:r w:rsidR="00006CB1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10934">
        <w:rPr>
          <w:rFonts w:ascii="Times New Roman" w:hAnsi="Times New Roman"/>
          <w:b/>
          <w:sz w:val="24"/>
          <w:szCs w:val="24"/>
        </w:rPr>
        <w:t>с. Ремонтное</w:t>
      </w:r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«О бюджете Ремонтненского сельского поселения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Ремонтненского района на 202</w:t>
      </w:r>
      <w:r w:rsidR="00C047D4">
        <w:rPr>
          <w:rFonts w:ascii="Times New Roman" w:hAnsi="Times New Roman"/>
          <w:b/>
          <w:sz w:val="24"/>
          <w:szCs w:val="24"/>
        </w:rPr>
        <w:t>4</w:t>
      </w:r>
      <w:r w:rsidRPr="00006CB1">
        <w:rPr>
          <w:rFonts w:ascii="Times New Roman" w:hAnsi="Times New Roman"/>
          <w:b/>
          <w:sz w:val="24"/>
          <w:szCs w:val="24"/>
        </w:rPr>
        <w:t xml:space="preserve"> год и на плановый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период 202</w:t>
      </w:r>
      <w:r w:rsidR="00C047D4">
        <w:rPr>
          <w:rFonts w:ascii="Times New Roman" w:hAnsi="Times New Roman"/>
          <w:b/>
          <w:sz w:val="24"/>
          <w:szCs w:val="24"/>
        </w:rPr>
        <w:t>5</w:t>
      </w:r>
      <w:r w:rsidRPr="00006CB1">
        <w:rPr>
          <w:rFonts w:ascii="Times New Roman" w:hAnsi="Times New Roman"/>
          <w:b/>
          <w:sz w:val="24"/>
          <w:szCs w:val="24"/>
        </w:rPr>
        <w:t xml:space="preserve"> и 202</w:t>
      </w:r>
      <w:r w:rsidR="00C047D4">
        <w:rPr>
          <w:rFonts w:ascii="Times New Roman" w:hAnsi="Times New Roman"/>
          <w:b/>
          <w:sz w:val="24"/>
          <w:szCs w:val="24"/>
        </w:rPr>
        <w:t>6</w:t>
      </w:r>
      <w:r w:rsidRPr="00006CB1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               Принято собранием депутатов</w:t>
      </w:r>
    </w:p>
    <w:p w:rsidR="00006CB1" w:rsidRPr="00006CB1" w:rsidRDefault="00006CB1" w:rsidP="00006CB1">
      <w:pPr>
        <w:ind w:left="-539" w:firstLine="709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Статья 1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</w:p>
    <w:p w:rsidR="00EF502F" w:rsidRPr="00006CB1" w:rsidRDefault="00D17719" w:rsidP="00EF502F">
      <w:pPr>
        <w:pStyle w:val="ConsPlusTitle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</w:t>
      </w:r>
      <w:r w:rsidR="00EF502F" w:rsidRPr="00006CB1">
        <w:rPr>
          <w:b w:val="0"/>
          <w:bCs w:val="0"/>
          <w:lang w:eastAsia="en-US"/>
        </w:rPr>
        <w:t>Внести в Решение Собрания депутатов от 28 декабря 202</w:t>
      </w:r>
      <w:r w:rsidR="00EF502F">
        <w:rPr>
          <w:b w:val="0"/>
          <w:bCs w:val="0"/>
          <w:lang w:eastAsia="en-US"/>
        </w:rPr>
        <w:t>3</w:t>
      </w:r>
      <w:r w:rsidR="00EF502F" w:rsidRPr="00006CB1">
        <w:rPr>
          <w:b w:val="0"/>
          <w:bCs w:val="0"/>
          <w:lang w:eastAsia="en-US"/>
        </w:rPr>
        <w:t xml:space="preserve"> года №</w:t>
      </w:r>
      <w:r w:rsidR="00EF502F">
        <w:rPr>
          <w:b w:val="0"/>
          <w:bCs w:val="0"/>
          <w:lang w:eastAsia="en-US"/>
        </w:rPr>
        <w:t>93</w:t>
      </w:r>
      <w:r w:rsidR="00EF502F" w:rsidRPr="00006CB1">
        <w:rPr>
          <w:b w:val="0"/>
          <w:bCs w:val="0"/>
          <w:lang w:eastAsia="en-US"/>
        </w:rPr>
        <w:t xml:space="preserve"> «О бюджете Ремонтненского сельского поселения Ремонтненского района на 202</w:t>
      </w:r>
      <w:r w:rsidR="00EF502F">
        <w:rPr>
          <w:b w:val="0"/>
          <w:bCs w:val="0"/>
          <w:lang w:eastAsia="en-US"/>
        </w:rPr>
        <w:t>4</w:t>
      </w:r>
      <w:r w:rsidR="00EF502F" w:rsidRPr="00006CB1">
        <w:rPr>
          <w:b w:val="0"/>
          <w:bCs w:val="0"/>
          <w:lang w:eastAsia="en-US"/>
        </w:rPr>
        <w:t xml:space="preserve"> год и на плановый период 202</w:t>
      </w:r>
      <w:r w:rsidR="00EF502F">
        <w:rPr>
          <w:b w:val="0"/>
          <w:bCs w:val="0"/>
          <w:lang w:eastAsia="en-US"/>
        </w:rPr>
        <w:t>5</w:t>
      </w:r>
      <w:r w:rsidR="00EF502F" w:rsidRPr="00006CB1">
        <w:rPr>
          <w:b w:val="0"/>
          <w:bCs w:val="0"/>
          <w:lang w:eastAsia="en-US"/>
        </w:rPr>
        <w:t xml:space="preserve"> и 202</w:t>
      </w:r>
      <w:r w:rsidR="00EF502F">
        <w:rPr>
          <w:b w:val="0"/>
          <w:bCs w:val="0"/>
          <w:lang w:eastAsia="en-US"/>
        </w:rPr>
        <w:t>6</w:t>
      </w:r>
      <w:r w:rsidR="00EF502F" w:rsidRPr="00006CB1">
        <w:rPr>
          <w:b w:val="0"/>
          <w:bCs w:val="0"/>
          <w:lang w:eastAsia="en-US"/>
        </w:rPr>
        <w:t xml:space="preserve"> годов» следующие изменения: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</w:t>
      </w:r>
      <w:r w:rsidR="00FA66BA">
        <w:t>1</w:t>
      </w:r>
      <w:r w:rsidRPr="00006CB1">
        <w:t xml:space="preserve">) приложение </w:t>
      </w:r>
      <w:r>
        <w:t>4</w:t>
      </w:r>
      <w:r w:rsidRPr="00006CB1">
        <w:t xml:space="preserve"> изложить в следующей редакции: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C047D4">
      <w:pPr>
        <w:tabs>
          <w:tab w:val="left" w:pos="8085"/>
        </w:tabs>
        <w:ind w:firstLine="708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843" w:type="dxa"/>
        <w:jc w:val="center"/>
        <w:tblLook w:val="04A0" w:firstRow="1" w:lastRow="0" w:firstColumn="1" w:lastColumn="0" w:noHBand="0" w:noVBand="1"/>
      </w:tblPr>
      <w:tblGrid>
        <w:gridCol w:w="10843"/>
      </w:tblGrid>
      <w:tr w:rsidR="0022300E" w:rsidRPr="00D10934" w:rsidTr="0002645D">
        <w:trPr>
          <w:trHeight w:val="1186"/>
          <w:jc w:val="center"/>
        </w:trPr>
        <w:tc>
          <w:tcPr>
            <w:tcW w:w="10843" w:type="dxa"/>
          </w:tcPr>
          <w:p w:rsidR="0065568E" w:rsidRPr="00D10934" w:rsidRDefault="00C047D4" w:rsidP="00C047D4">
            <w:pPr>
              <w:pStyle w:val="Web"/>
              <w:tabs>
                <w:tab w:val="left" w:pos="8790"/>
                <w:tab w:val="right" w:pos="10779"/>
              </w:tabs>
              <w:spacing w:before="0" w:after="0" w:line="240" w:lineRule="exact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22300E" w:rsidRPr="00D1093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1C4F" w:rsidRDefault="0002645D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2300E" w:rsidRPr="00D10934" w:rsidRDefault="00C047D4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</w:t>
            </w:r>
            <w:r w:rsidR="0022300E" w:rsidRPr="00D10934">
              <w:rPr>
                <w:rFonts w:ascii="Times New Roman" w:hAnsi="Times New Roman"/>
                <w:sz w:val="22"/>
                <w:szCs w:val="22"/>
              </w:rPr>
              <w:t>иложение №4</w:t>
            </w:r>
          </w:p>
          <w:p w:rsidR="00D3659E" w:rsidRPr="00A62ABA" w:rsidRDefault="00D3659E" w:rsidP="00D3659E">
            <w:pPr>
              <w:tabs>
                <w:tab w:val="left" w:pos="4333"/>
                <w:tab w:val="right" w:pos="9638"/>
              </w:tabs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к решению от </w:t>
            </w:r>
            <w:r w:rsidR="009B4F77">
              <w:rPr>
                <w:rFonts w:ascii="Times New Roman" w:hAnsi="Times New Roman"/>
                <w:sz w:val="22"/>
                <w:szCs w:val="22"/>
              </w:rPr>
              <w:t>26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>.0</w:t>
            </w:r>
            <w:r w:rsidR="00456764">
              <w:rPr>
                <w:rFonts w:ascii="Times New Roman" w:hAnsi="Times New Roman"/>
                <w:sz w:val="22"/>
                <w:szCs w:val="22"/>
              </w:rPr>
              <w:t>7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.2024 № </w:t>
            </w:r>
            <w:r w:rsidR="009B4F77">
              <w:rPr>
                <w:rFonts w:ascii="Times New Roman" w:hAnsi="Times New Roman"/>
                <w:sz w:val="22"/>
                <w:szCs w:val="22"/>
              </w:rPr>
              <w:t>104</w:t>
            </w:r>
          </w:p>
          <w:p w:rsidR="00A62ABA" w:rsidRPr="00A62ABA" w:rsidRDefault="0002645D" w:rsidP="0002645D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A62ABA" w:rsidRPr="00A62ABA">
              <w:rPr>
                <w:rFonts w:ascii="Times New Roman" w:hAnsi="Times New Roman"/>
                <w:sz w:val="22"/>
                <w:szCs w:val="22"/>
              </w:rPr>
              <w:t>«О внесении изменений в решение Собрания депутатов</w:t>
            </w:r>
          </w:p>
          <w:p w:rsidR="00A62ABA" w:rsidRDefault="0002645D" w:rsidP="0002645D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A62ABA" w:rsidRPr="00A62ABA">
              <w:rPr>
                <w:rFonts w:ascii="Times New Roman" w:hAnsi="Times New Roman"/>
                <w:sz w:val="22"/>
                <w:szCs w:val="22"/>
              </w:rPr>
              <w:t xml:space="preserve">«О бюджете </w:t>
            </w:r>
            <w:r w:rsidR="00A62ABA">
              <w:rPr>
                <w:rFonts w:ascii="Times New Roman" w:hAnsi="Times New Roman"/>
                <w:sz w:val="22"/>
                <w:szCs w:val="22"/>
              </w:rPr>
              <w:t xml:space="preserve">Ремонтненского сельского поселения </w:t>
            </w:r>
          </w:p>
          <w:p w:rsidR="00A62ABA" w:rsidRPr="00A62ABA" w:rsidRDefault="00A62ABA" w:rsidP="0002645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Ремонтненского района на 2024 год</w:t>
            </w:r>
          </w:p>
          <w:p w:rsidR="00A62ABA" w:rsidRPr="00A62ABA" w:rsidRDefault="00A62ABA" w:rsidP="0002645D">
            <w:pPr>
              <w:widowControl w:val="0"/>
              <w:tabs>
                <w:tab w:val="center" w:pos="5141"/>
                <w:tab w:val="right" w:pos="9638"/>
              </w:tabs>
              <w:ind w:left="644" w:right="-7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и на плановый период 2025 и 2026 годов»</w:t>
            </w:r>
          </w:p>
          <w:p w:rsidR="00ED7104" w:rsidRPr="00C047D4" w:rsidRDefault="00ED7104" w:rsidP="00ED7104">
            <w:pPr>
              <w:pStyle w:val="Web"/>
              <w:spacing w:before="0" w:after="0" w:line="240" w:lineRule="exact"/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47D4">
              <w:rPr>
                <w:rFonts w:ascii="Times New Roman" w:hAnsi="Times New Roman"/>
                <w:sz w:val="22"/>
                <w:szCs w:val="22"/>
              </w:rPr>
              <w:t>ов»</w:t>
            </w:r>
          </w:p>
          <w:p w:rsidR="0022300E" w:rsidRPr="00D10934" w:rsidRDefault="0022300E" w:rsidP="0002645D">
            <w:pPr>
              <w:pStyle w:val="Web"/>
              <w:spacing w:before="0" w:after="0" w:line="240" w:lineRule="exact"/>
              <w:ind w:right="-74"/>
              <w:jc w:val="right"/>
              <w:rPr>
                <w:rFonts w:ascii="Times New Roman" w:hAnsi="Times New Roman"/>
              </w:rPr>
            </w:pPr>
          </w:p>
          <w:p w:rsidR="0022300E" w:rsidRPr="00D10934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0E" w:rsidRPr="00D10934" w:rsidRDefault="00D01F54" w:rsidP="00D01F54">
            <w:pPr>
              <w:ind w:left="531" w:right="-38" w:hanging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ваний по разделам, подразделам, ц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елевым статьям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(муниципальным программам Ремонтненского сельского поселения и непрограммным направлениям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деятельности), группам и подгруппам видов расходов классификации расходов бюджета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Ремонтненского сельского поселения Ремонтненского района</w:t>
            </w:r>
          </w:p>
          <w:p w:rsidR="0022300E" w:rsidRPr="00D10934" w:rsidRDefault="0022300E" w:rsidP="00E542B3">
            <w:pPr>
              <w:ind w:left="34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2300E" w:rsidRPr="00D10934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(тыс. рублей)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6"/>
        <w:gridCol w:w="566"/>
        <w:gridCol w:w="570"/>
        <w:gridCol w:w="1532"/>
        <w:gridCol w:w="708"/>
        <w:gridCol w:w="1094"/>
        <w:gridCol w:w="1003"/>
        <w:gridCol w:w="992"/>
      </w:tblGrid>
      <w:tr w:rsidR="0022300E" w:rsidRPr="00D10934" w:rsidTr="00062CE6">
        <w:trPr>
          <w:cantSplit/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062CE6">
        <w:trPr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32 782,0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FA66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B92D3A">
              <w:rPr>
                <w:rFonts w:ascii="Times New Roman" w:hAnsi="Times New Roman"/>
                <w:b/>
                <w:sz w:val="20"/>
              </w:rPr>
              <w:t>3</w:t>
            </w:r>
            <w:r w:rsidR="00FA66BA">
              <w:rPr>
                <w:rFonts w:ascii="Times New Roman" w:hAnsi="Times New Roman"/>
                <w:b/>
                <w:sz w:val="20"/>
              </w:rPr>
              <w:t> </w:t>
            </w:r>
            <w:r w:rsidR="00B92D3A">
              <w:rPr>
                <w:rFonts w:ascii="Times New Roman" w:hAnsi="Times New Roman"/>
                <w:b/>
                <w:sz w:val="20"/>
              </w:rPr>
              <w:t>0</w:t>
            </w:r>
            <w:r w:rsidR="007F1254">
              <w:rPr>
                <w:rFonts w:ascii="Times New Roman" w:hAnsi="Times New Roman"/>
                <w:b/>
                <w:sz w:val="20"/>
              </w:rPr>
              <w:t>4</w:t>
            </w:r>
            <w:r w:rsidR="00FA66BA">
              <w:rPr>
                <w:rFonts w:ascii="Times New Roman" w:hAnsi="Times New Roman"/>
                <w:b/>
                <w:sz w:val="20"/>
              </w:rPr>
              <w:t>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14 768,1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3F5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6B39F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6B39FA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062CE6">
        <w:trPr>
          <w:trHeight w:val="8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062CE6">
        <w:trPr>
          <w:trHeight w:val="271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12485" w:rsidRPr="00D10934" w:rsidTr="00062CE6">
        <w:trPr>
          <w:trHeight w:val="53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921208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E12485" w:rsidRPr="00D10934" w:rsidTr="00062CE6">
        <w:trPr>
          <w:trHeight w:val="212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354C3B" w:rsidP="00354C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D1C4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FA66BA"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1 140,8</w:t>
            </w:r>
          </w:p>
        </w:tc>
      </w:tr>
      <w:tr w:rsidR="0022300E" w:rsidRPr="00D10934" w:rsidTr="00062CE6">
        <w:trPr>
          <w:trHeight w:val="9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1087,8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F1254">
              <w:rPr>
                <w:rFonts w:ascii="Times New Roman" w:hAnsi="Times New Roman"/>
                <w:sz w:val="20"/>
              </w:rPr>
              <w:t>7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923D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25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5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D10934" w:rsidTr="00062CE6">
        <w:trPr>
          <w:trHeight w:val="921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22300E" w:rsidRPr="00D10934" w:rsidTr="00062CE6">
        <w:trPr>
          <w:trHeight w:val="573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 xml:space="preserve">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8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F502F" w:rsidP="00FA66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  <w:r w:rsidR="00FA66BA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774</w:t>
            </w:r>
            <w:r w:rsidR="00FA66BA">
              <w:rPr>
                <w:rFonts w:ascii="Times New Roman" w:hAnsi="Times New Roman"/>
                <w:b/>
                <w:sz w:val="20"/>
              </w:rPr>
              <w:t>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9 057,9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6 497,4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22300E" w:rsidRPr="00D1093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F502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7</w:t>
            </w:r>
            <w:r w:rsidR="00FA66BA">
              <w:rPr>
                <w:rFonts w:ascii="Times New Roman" w:hAnsi="Times New Roman"/>
                <w:sz w:val="20"/>
              </w:rPr>
              <w:t>67,9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9 050,9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6 490,4</w:t>
            </w:r>
          </w:p>
        </w:tc>
      </w:tr>
      <w:tr w:rsidR="0022300E" w:rsidRPr="00D10934" w:rsidTr="00062CE6">
        <w:trPr>
          <w:trHeight w:val="1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062CE6">
        <w:trPr>
          <w:trHeight w:val="130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5676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8D1C4F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062CE6">
        <w:trPr>
          <w:trHeight w:val="88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4567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 w:rsidR="00456764">
              <w:rPr>
                <w:rFonts w:ascii="Times New Roman" w:hAnsi="Times New Roman"/>
                <w:sz w:val="20"/>
              </w:rPr>
              <w:t>56</w:t>
            </w:r>
            <w:r w:rsidR="00FA66BA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062CE6">
        <w:trPr>
          <w:trHeight w:val="29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</w:t>
            </w:r>
            <w:r w:rsidR="00FA66B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29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 w:rsidR="00463DBA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6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2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54F83">
              <w:rPr>
                <w:rFonts w:ascii="Times New Roman" w:hAnsi="Times New Roman"/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3F5D16" w:rsidP="00D462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 </w:t>
      </w:r>
      <w:r w:rsidR="00FA66BA">
        <w:t>2</w:t>
      </w:r>
      <w:r>
        <w:t>) приложение 5</w:t>
      </w:r>
      <w:r w:rsidRPr="00006CB1">
        <w:t xml:space="preserve"> изложить в следующей редакции:</w:t>
      </w: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</w:t>
      </w:r>
    </w:p>
    <w:p w:rsidR="0022300E" w:rsidRPr="00D10934" w:rsidRDefault="0022300E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 5 </w:t>
      </w:r>
    </w:p>
    <w:p w:rsidR="001116AA" w:rsidRPr="00A62ABA" w:rsidRDefault="009B4F77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26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7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104</w:t>
      </w:r>
      <w:r w:rsidR="001116A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="001116AA"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1116A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1116AA" w:rsidRPr="00A62ABA" w:rsidRDefault="001116AA" w:rsidP="001116AA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Ремонтненского сельского поселения Ремонтненского района на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993"/>
      </w:tblGrid>
      <w:tr w:rsidR="0022300E" w:rsidRPr="00D10934" w:rsidTr="00463DBA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463DBA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7F1E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32 782,0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D462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38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7450E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450E6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824CD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463DBA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463DBA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Условно утвержденные расходы по иным не программным мероприятиям в рамках непрограммного направления деятельности 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B92D3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262926">
              <w:rPr>
                <w:rFonts w:ascii="Times New Roman" w:hAnsi="Times New Roman"/>
                <w:sz w:val="20"/>
              </w:rPr>
              <w:t>7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38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6789F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3824CD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B92D3A" w:rsidRDefault="00456764" w:rsidP="00262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B92D3A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463DB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56764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="00B92D3A">
              <w:rPr>
                <w:rFonts w:ascii="Times New Roman" w:hAnsi="Times New Roman"/>
                <w:sz w:val="20"/>
              </w:rPr>
              <w:t>4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 w:rsidR="00456764">
              <w:rPr>
                <w:rFonts w:ascii="Times New Roman" w:hAnsi="Times New Roman"/>
                <w:sz w:val="20"/>
              </w:rPr>
              <w:t>56</w:t>
            </w:r>
            <w:r w:rsidR="00FA66BA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463DBA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2926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1871DF" w:rsidRDefault="001871DF" w:rsidP="001871DF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262926" w:rsidRDefault="00262926" w:rsidP="004869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</w:t>
            </w: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7719" w:rsidRDefault="00D17719" w:rsidP="00FA66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FA66B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FA66B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FA66B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F54F83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F54F83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4"/>
          <w:szCs w:val="24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>
        <w:tab/>
      </w:r>
      <w:r w:rsidRPr="00006CB1">
        <w:t xml:space="preserve">    </w:t>
      </w:r>
      <w:r w:rsidR="00D17719">
        <w:t>3</w:t>
      </w:r>
      <w:r w:rsidRPr="00006CB1">
        <w:t xml:space="preserve">) приложение </w:t>
      </w:r>
      <w:r>
        <w:t>6</w:t>
      </w:r>
      <w:r w:rsidRPr="00006CB1">
        <w:t xml:space="preserve"> изложить в следующей редакции:</w:t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22300E" w:rsidRPr="00D10934" w:rsidRDefault="0022300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№6 </w:t>
      </w:r>
    </w:p>
    <w:p w:rsidR="001116AA" w:rsidRPr="00A62ABA" w:rsidRDefault="009B4F77" w:rsidP="001116AA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26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7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104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1116A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1116AA" w:rsidRPr="00A62ABA" w:rsidRDefault="001116AA" w:rsidP="001116AA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D10934" w:rsidRDefault="0022300E" w:rsidP="00102BDE">
      <w:pPr>
        <w:widowControl w:val="0"/>
        <w:tabs>
          <w:tab w:val="center" w:pos="7732"/>
        </w:tabs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D10934" w:rsidRDefault="0022300E" w:rsidP="009E0A67">
      <w:pPr>
        <w:widowControl w:val="0"/>
        <w:tabs>
          <w:tab w:val="center" w:pos="773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9E0A67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10934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809BE" w:rsidP="009A01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32 782,0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0876B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 w:rsidR="000876BE"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876B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3A72D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A72DC"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D22A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8 767,9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6 267,9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8 760,9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6 260,9</w:t>
            </w:r>
          </w:p>
        </w:tc>
      </w:tr>
      <w:tr w:rsidR="0022300E" w:rsidRPr="00D10934" w:rsidTr="00D01F54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4E19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A018A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837259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5676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 w:rsidR="00D22AA8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D01F54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D22AA8" w:rsidP="004567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D17719">
              <w:rPr>
                <w:rFonts w:ascii="Times New Roman" w:hAnsi="Times New Roman"/>
                <w:sz w:val="20"/>
              </w:rPr>
              <w:t> </w:t>
            </w:r>
            <w:r w:rsidR="00456764">
              <w:rPr>
                <w:rFonts w:ascii="Times New Roman" w:hAnsi="Times New Roman"/>
                <w:sz w:val="20"/>
              </w:rPr>
              <w:t>56</w:t>
            </w:r>
            <w:r w:rsidR="00D17719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</w:t>
            </w:r>
            <w:r w:rsidRPr="00D10934">
              <w:rPr>
                <w:rFonts w:ascii="Times New Roman" w:hAnsi="Times New Roman"/>
                <w:kern w:val="2"/>
                <w:sz w:val="20"/>
              </w:rPr>
              <w:lastRenderedPageBreak/>
              <w:t>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229,5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48693F" w:rsidRPr="00D10934" w:rsidTr="00D01F54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муниципального управления и муниципальной службы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1871D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F" w:rsidRPr="001871DF" w:rsidRDefault="001871DF" w:rsidP="001871D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D17719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1871D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F" w:rsidRPr="00454237" w:rsidRDefault="001871DF" w:rsidP="001871DF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 xml:space="preserve">Подпрограмма «Благоустройство общественных территорий </w:t>
            </w:r>
            <w:r w:rsidRPr="00454237">
              <w:rPr>
                <w:rFonts w:ascii="Times New Roman" w:hAnsi="Times New Roman"/>
                <w:sz w:val="20"/>
              </w:rPr>
              <w:lastRenderedPageBreak/>
              <w:t>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7719" w:rsidRDefault="00D17719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D17719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1871DF" w:rsidRDefault="00D17719" w:rsidP="00D17719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1 464,4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 790,3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770,3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D17719" w:rsidRPr="00D10934" w:rsidTr="00C047D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F54F83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(Иные закупки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9B4F7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</w:t>
            </w:r>
            <w:r w:rsidR="009B4F77">
              <w:rPr>
                <w:rFonts w:ascii="Times New Roman" w:hAnsi="Times New Roman"/>
                <w:sz w:val="20"/>
              </w:rPr>
              <w:t>авления деятельности</w:t>
            </w:r>
            <w:r w:rsidR="009B4F77" w:rsidRPr="00D10934">
              <w:rPr>
                <w:rFonts w:ascii="Times New Roman" w:hAnsi="Times New Roman"/>
                <w:sz w:val="20"/>
              </w:rPr>
              <w:t xml:space="preserve"> «</w:t>
            </w:r>
            <w:bookmarkStart w:id="0" w:name="_GoBack"/>
            <w:bookmarkEnd w:id="0"/>
            <w:r w:rsidR="009B4F77" w:rsidRPr="00D10934">
              <w:rPr>
                <w:rFonts w:ascii="Times New Roman" w:hAnsi="Times New Roman"/>
                <w:sz w:val="20"/>
              </w:rPr>
              <w:t>Реализация функций</w:t>
            </w:r>
            <w:r w:rsidRPr="00D10934">
              <w:rPr>
                <w:rFonts w:ascii="Times New Roman" w:hAnsi="Times New Roman"/>
                <w:sz w:val="20"/>
              </w:rPr>
              <w:t xml:space="preserve">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D17719" w:rsidRPr="00D10934" w:rsidTr="00D01F54">
        <w:trPr>
          <w:trHeight w:val="27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</w:tbl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809BE" w:rsidRDefault="005809BE" w:rsidP="005809BE">
      <w:pPr>
        <w:pStyle w:val="Web"/>
        <w:spacing w:before="0" w:after="0" w:line="240" w:lineRule="exact"/>
        <w:ind w:right="-426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  <w:r w:rsidRPr="004B5A53">
        <w:rPr>
          <w:rFonts w:ascii="Times New Roman" w:hAnsi="Times New Roman"/>
          <w:b/>
          <w:sz w:val="24"/>
          <w:szCs w:val="24"/>
        </w:rPr>
        <w:t>Статья 2</w:t>
      </w: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4B5A53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4B5A53" w:rsidRPr="004B5A53" w:rsidRDefault="004B5A53" w:rsidP="004B5A53">
      <w:pPr>
        <w:jc w:val="left"/>
        <w:rPr>
          <w:rFonts w:ascii="Times New Roman" w:hAnsi="Times New Roman"/>
          <w:sz w:val="24"/>
          <w:szCs w:val="24"/>
        </w:rPr>
      </w:pPr>
    </w:p>
    <w:p w:rsidR="0022300E" w:rsidRPr="00D10934" w:rsidRDefault="00165304" w:rsidP="00DF4E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-</w:t>
      </w:r>
      <w:r w:rsidR="004B5A53" w:rsidRPr="004B5A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="004B5A53" w:rsidRPr="004B5A53">
        <w:rPr>
          <w:rFonts w:ascii="Times New Roman" w:hAnsi="Times New Roman"/>
          <w:sz w:val="24"/>
          <w:szCs w:val="24"/>
        </w:rPr>
        <w:t xml:space="preserve">лава Ремонтненского сельского поселения                                </w:t>
      </w:r>
      <w:r w:rsidR="009B4F77">
        <w:rPr>
          <w:rFonts w:ascii="Times New Roman" w:hAnsi="Times New Roman"/>
          <w:sz w:val="24"/>
          <w:szCs w:val="24"/>
        </w:rPr>
        <w:t xml:space="preserve">                    </w:t>
      </w:r>
      <w:r w:rsidR="004B5A53" w:rsidRPr="004B5A53">
        <w:rPr>
          <w:rFonts w:ascii="Times New Roman" w:hAnsi="Times New Roman"/>
          <w:sz w:val="24"/>
          <w:szCs w:val="24"/>
        </w:rPr>
        <w:t xml:space="preserve"> Б.В. Горбачев</w:t>
      </w:r>
      <w:r w:rsidR="0022300E" w:rsidRPr="00D1093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2300E" w:rsidRPr="00D10934" w:rsidRDefault="0022300E" w:rsidP="00062CE6">
      <w:pPr>
        <w:ind w:hanging="142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</w:p>
    <w:sectPr w:rsidR="0022300E" w:rsidRPr="00D10934" w:rsidSect="00A62ABA">
      <w:headerReference w:type="default" r:id="rId8"/>
      <w:footerReference w:type="default" r:id="rId9"/>
      <w:pgSz w:w="11906" w:h="16838"/>
      <w:pgMar w:top="567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76" w:rsidRDefault="00194C76">
      <w:r>
        <w:separator/>
      </w:r>
    </w:p>
  </w:endnote>
  <w:endnote w:type="continuationSeparator" w:id="0">
    <w:p w:rsidR="00194C76" w:rsidRDefault="0019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77" w:rsidRDefault="009B4F7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61240" w:rsidRPr="00C61240">
      <w:rPr>
        <w:noProof/>
        <w:lang w:val="ru-RU"/>
      </w:rPr>
      <w:t>27</w:t>
    </w:r>
    <w:r>
      <w:fldChar w:fldCharType="end"/>
    </w:r>
  </w:p>
  <w:p w:rsidR="009B4F77" w:rsidRDefault="009B4F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76" w:rsidRDefault="00194C76">
      <w:r>
        <w:separator/>
      </w:r>
    </w:p>
  </w:footnote>
  <w:footnote w:type="continuationSeparator" w:id="0">
    <w:p w:rsidR="00194C76" w:rsidRDefault="0019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F77" w:rsidRPr="00FA66BA" w:rsidRDefault="009B4F77" w:rsidP="008D1C4F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73D1E"/>
    <w:multiLevelType w:val="hybridMultilevel"/>
    <w:tmpl w:val="ECB6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006CB1"/>
    <w:rsid w:val="000179C1"/>
    <w:rsid w:val="0002645D"/>
    <w:rsid w:val="00044CCC"/>
    <w:rsid w:val="00045E73"/>
    <w:rsid w:val="00062CE6"/>
    <w:rsid w:val="000876BE"/>
    <w:rsid w:val="000C17CC"/>
    <w:rsid w:val="00102BDE"/>
    <w:rsid w:val="001116AA"/>
    <w:rsid w:val="00113326"/>
    <w:rsid w:val="00147CF0"/>
    <w:rsid w:val="001623FB"/>
    <w:rsid w:val="00165304"/>
    <w:rsid w:val="001871DF"/>
    <w:rsid w:val="001919A2"/>
    <w:rsid w:val="00194C76"/>
    <w:rsid w:val="001C348B"/>
    <w:rsid w:val="001D3DBB"/>
    <w:rsid w:val="001E7A79"/>
    <w:rsid w:val="00220767"/>
    <w:rsid w:val="0022300E"/>
    <w:rsid w:val="00262926"/>
    <w:rsid w:val="002B3634"/>
    <w:rsid w:val="00354C3B"/>
    <w:rsid w:val="00363EE7"/>
    <w:rsid w:val="003824CD"/>
    <w:rsid w:val="00387E0B"/>
    <w:rsid w:val="003A72DC"/>
    <w:rsid w:val="003F3C3F"/>
    <w:rsid w:val="003F5D16"/>
    <w:rsid w:val="004332B7"/>
    <w:rsid w:val="00444338"/>
    <w:rsid w:val="00454237"/>
    <w:rsid w:val="00456764"/>
    <w:rsid w:val="00461FFC"/>
    <w:rsid w:val="00463DBA"/>
    <w:rsid w:val="00470FFE"/>
    <w:rsid w:val="0048693F"/>
    <w:rsid w:val="004A307B"/>
    <w:rsid w:val="004B5A53"/>
    <w:rsid w:val="004E1950"/>
    <w:rsid w:val="005417F0"/>
    <w:rsid w:val="005809BE"/>
    <w:rsid w:val="00592E1B"/>
    <w:rsid w:val="005B5392"/>
    <w:rsid w:val="005C2CF8"/>
    <w:rsid w:val="005E6110"/>
    <w:rsid w:val="005F7458"/>
    <w:rsid w:val="006024AE"/>
    <w:rsid w:val="00604A94"/>
    <w:rsid w:val="00606945"/>
    <w:rsid w:val="006210E4"/>
    <w:rsid w:val="0065568E"/>
    <w:rsid w:val="0066789F"/>
    <w:rsid w:val="006871E1"/>
    <w:rsid w:val="0069316E"/>
    <w:rsid w:val="006B39FA"/>
    <w:rsid w:val="006C2608"/>
    <w:rsid w:val="006E2274"/>
    <w:rsid w:val="006E543F"/>
    <w:rsid w:val="007450E6"/>
    <w:rsid w:val="007743C7"/>
    <w:rsid w:val="00796891"/>
    <w:rsid w:val="007B1198"/>
    <w:rsid w:val="007D51EE"/>
    <w:rsid w:val="007F1254"/>
    <w:rsid w:val="007F1E33"/>
    <w:rsid w:val="007F6735"/>
    <w:rsid w:val="00837259"/>
    <w:rsid w:val="0084414D"/>
    <w:rsid w:val="00896328"/>
    <w:rsid w:val="008D1C4F"/>
    <w:rsid w:val="008E7D42"/>
    <w:rsid w:val="00921208"/>
    <w:rsid w:val="00923D93"/>
    <w:rsid w:val="00967111"/>
    <w:rsid w:val="009A018A"/>
    <w:rsid w:val="009B4F77"/>
    <w:rsid w:val="009C4ACE"/>
    <w:rsid w:val="009E0A67"/>
    <w:rsid w:val="00A12F80"/>
    <w:rsid w:val="00A21FC0"/>
    <w:rsid w:val="00A37C54"/>
    <w:rsid w:val="00A62ABA"/>
    <w:rsid w:val="00AB0810"/>
    <w:rsid w:val="00B140D7"/>
    <w:rsid w:val="00B15A00"/>
    <w:rsid w:val="00B80C2C"/>
    <w:rsid w:val="00B92D3A"/>
    <w:rsid w:val="00BA4640"/>
    <w:rsid w:val="00BB619D"/>
    <w:rsid w:val="00C047D4"/>
    <w:rsid w:val="00C23585"/>
    <w:rsid w:val="00C363AA"/>
    <w:rsid w:val="00C36794"/>
    <w:rsid w:val="00C61240"/>
    <w:rsid w:val="00C73C04"/>
    <w:rsid w:val="00C74022"/>
    <w:rsid w:val="00CE4DD7"/>
    <w:rsid w:val="00CE61CD"/>
    <w:rsid w:val="00D01F54"/>
    <w:rsid w:val="00D0532E"/>
    <w:rsid w:val="00D05B3E"/>
    <w:rsid w:val="00D10934"/>
    <w:rsid w:val="00D17719"/>
    <w:rsid w:val="00D22AA8"/>
    <w:rsid w:val="00D3659E"/>
    <w:rsid w:val="00D46283"/>
    <w:rsid w:val="00D47A9D"/>
    <w:rsid w:val="00D47D2D"/>
    <w:rsid w:val="00D503CC"/>
    <w:rsid w:val="00D548F9"/>
    <w:rsid w:val="00D7211C"/>
    <w:rsid w:val="00D76CAC"/>
    <w:rsid w:val="00D837CF"/>
    <w:rsid w:val="00D910B6"/>
    <w:rsid w:val="00DC0363"/>
    <w:rsid w:val="00DD1B99"/>
    <w:rsid w:val="00DF4E7A"/>
    <w:rsid w:val="00E12485"/>
    <w:rsid w:val="00E16998"/>
    <w:rsid w:val="00E22EDD"/>
    <w:rsid w:val="00E36A1D"/>
    <w:rsid w:val="00E44D02"/>
    <w:rsid w:val="00E542B3"/>
    <w:rsid w:val="00E55E05"/>
    <w:rsid w:val="00ED7104"/>
    <w:rsid w:val="00EF502F"/>
    <w:rsid w:val="00F4207D"/>
    <w:rsid w:val="00F46520"/>
    <w:rsid w:val="00F54F83"/>
    <w:rsid w:val="00F60AFC"/>
    <w:rsid w:val="00FA66BA"/>
    <w:rsid w:val="00FB0E3B"/>
    <w:rsid w:val="00FD5BFB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ECF3-84BA-4D5C-AEE2-FADA7C1D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8170</Words>
  <Characters>46572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84</cp:revision>
  <cp:lastPrinted>2024-07-26T06:23:00Z</cp:lastPrinted>
  <dcterms:created xsi:type="dcterms:W3CDTF">2023-06-30T12:21:00Z</dcterms:created>
  <dcterms:modified xsi:type="dcterms:W3CDTF">2024-07-26T07:26:00Z</dcterms:modified>
</cp:coreProperties>
</file>