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B274FD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211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                                  РЕШЕНИЕ № </w:t>
      </w:r>
      <w:r w:rsidR="00136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proofErr w:type="gramStart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Ремонтное</w:t>
      </w:r>
    </w:p>
    <w:p w:rsidR="000D4110" w:rsidRPr="00156BB9" w:rsidRDefault="000D4110" w:rsidP="00156BB9">
      <w:pPr>
        <w:pStyle w:val="a3"/>
        <w:spacing w:after="0" w:line="240" w:lineRule="auto"/>
        <w:ind w:right="-2" w:firstLine="0"/>
      </w:pPr>
    </w:p>
    <w:p w:rsidR="00F213CE" w:rsidRPr="00F213CE" w:rsidRDefault="00156BB9" w:rsidP="00F213CE">
      <w:pPr>
        <w:pStyle w:val="21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21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F213CE" w:rsidRPr="00F213CE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</w:t>
      </w:r>
      <w:proofErr w:type="gramStart"/>
      <w:r w:rsidR="00F213CE" w:rsidRPr="00F213CE">
        <w:rPr>
          <w:rFonts w:ascii="Times New Roman" w:hAnsi="Times New Roman" w:cs="Times New Roman"/>
          <w:b/>
          <w:sz w:val="28"/>
          <w:szCs w:val="28"/>
        </w:rPr>
        <w:t>постоянных</w:t>
      </w:r>
      <w:proofErr w:type="gramEnd"/>
      <w:r w:rsidR="00F213CE" w:rsidRPr="00F21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3CE" w:rsidRDefault="00F213CE" w:rsidP="00F213CE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F213CE">
        <w:rPr>
          <w:rFonts w:ascii="Times New Roman" w:hAnsi="Times New Roman" w:cs="Times New Roman"/>
          <w:b/>
          <w:sz w:val="28"/>
          <w:szCs w:val="28"/>
        </w:rPr>
        <w:t>комиссиях</w:t>
      </w:r>
      <w:proofErr w:type="gramEnd"/>
      <w:r w:rsidRPr="00F213CE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proofErr w:type="spellStart"/>
      <w:r w:rsidR="00AB2D61" w:rsidRPr="00F213CE">
        <w:rPr>
          <w:rFonts w:ascii="Times New Roman" w:hAnsi="Times New Roman" w:cs="Times New Roman"/>
          <w:b/>
          <w:sz w:val="28"/>
          <w:szCs w:val="28"/>
          <w:lang w:eastAsia="ar-SA"/>
        </w:rPr>
        <w:t>Ремонтненского</w:t>
      </w:r>
      <w:proofErr w:type="spellEnd"/>
      <w:r w:rsidR="005613F8" w:rsidRPr="00F213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D4110" w:rsidRPr="00F213CE" w:rsidRDefault="005613F8" w:rsidP="00F213CE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3CE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</w:t>
      </w:r>
      <w:r w:rsidR="00F213CE" w:rsidRPr="00F21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3CE" w:rsidRPr="00F213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213CE" w:rsidRPr="00F213C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D4110" w:rsidRDefault="000D4110">
      <w:pPr>
        <w:pStyle w:val="a3"/>
        <w:ind w:firstLine="839"/>
        <w:jc w:val="both"/>
      </w:pPr>
    </w:p>
    <w:p w:rsidR="005F3AF8" w:rsidRDefault="005613F8" w:rsidP="00AB2D61">
      <w:pPr>
        <w:pStyle w:val="a3"/>
        <w:ind w:firstLine="839"/>
        <w:jc w:val="both"/>
      </w:pPr>
      <w:r w:rsidRPr="005C7538">
        <w:rPr>
          <w:color w:val="auto"/>
          <w:lang w:eastAsia="ar-SA"/>
        </w:rPr>
        <w:t xml:space="preserve">В соответствии </w:t>
      </w:r>
      <w:r w:rsidR="00156BB9" w:rsidRPr="005C7538">
        <w:rPr>
          <w:color w:val="auto"/>
          <w:lang w:eastAsia="ar-SA"/>
        </w:rPr>
        <w:t xml:space="preserve"> </w:t>
      </w:r>
      <w:r w:rsidR="00F213CE">
        <w:rPr>
          <w:color w:val="auto"/>
          <w:lang w:eastAsia="ar-SA"/>
        </w:rPr>
        <w:t xml:space="preserve">с </w:t>
      </w:r>
      <w:r w:rsidR="00F213CE">
        <w:rPr>
          <w:lang w:eastAsia="ar-SA"/>
        </w:rPr>
        <w:t xml:space="preserve"> Уставом</w:t>
      </w:r>
      <w:r w:rsidR="00211F37" w:rsidRPr="005C7538">
        <w:rPr>
          <w:lang w:eastAsia="ar-SA"/>
        </w:rPr>
        <w:t xml:space="preserve"> муниципального образования «</w:t>
      </w:r>
      <w:proofErr w:type="spellStart"/>
      <w:r w:rsidR="00211F37" w:rsidRPr="005C7538">
        <w:rPr>
          <w:lang w:eastAsia="ar-SA"/>
        </w:rPr>
        <w:t>Ремонтненского</w:t>
      </w:r>
      <w:proofErr w:type="spellEnd"/>
      <w:r w:rsidR="00211F37" w:rsidRPr="005C7538">
        <w:rPr>
          <w:lang w:eastAsia="ar-SA"/>
        </w:rPr>
        <w:t xml:space="preserve"> сельского поселения», </w:t>
      </w:r>
      <w:r w:rsidR="00F213CE">
        <w:rPr>
          <w:lang w:eastAsia="ar-SA"/>
        </w:rPr>
        <w:t>статьей 12</w:t>
      </w:r>
      <w:r w:rsidR="00B274FD" w:rsidRPr="005C7538">
        <w:rPr>
          <w:lang w:eastAsia="ar-SA"/>
        </w:rPr>
        <w:t xml:space="preserve"> Регламента Собрания депутатов </w:t>
      </w:r>
      <w:proofErr w:type="spellStart"/>
      <w:r w:rsidR="00B274FD" w:rsidRPr="005C7538">
        <w:rPr>
          <w:lang w:eastAsia="ar-SA"/>
        </w:rPr>
        <w:t>Ремонтненского</w:t>
      </w:r>
      <w:proofErr w:type="spellEnd"/>
      <w:r w:rsidR="00B274FD" w:rsidRPr="005C7538">
        <w:rPr>
          <w:lang w:eastAsia="ar-SA"/>
        </w:rPr>
        <w:t xml:space="preserve"> сельского поселения, </w:t>
      </w:r>
      <w:r w:rsidRPr="005C7538">
        <w:rPr>
          <w:lang w:eastAsia="ar-SA"/>
        </w:rPr>
        <w:t xml:space="preserve">Собрание депутатов </w:t>
      </w:r>
      <w:proofErr w:type="spellStart"/>
      <w:r w:rsidR="00AB2D61" w:rsidRPr="005C7538">
        <w:rPr>
          <w:lang w:eastAsia="ar-SA"/>
        </w:rPr>
        <w:t>Ремонтненского</w:t>
      </w:r>
      <w:proofErr w:type="spellEnd"/>
      <w:r w:rsidRPr="005C7538">
        <w:rPr>
          <w:lang w:eastAsia="ar-SA"/>
        </w:rPr>
        <w:t xml:space="preserve"> сельского поселения</w:t>
      </w:r>
      <w:r w:rsidR="00242A84" w:rsidRPr="00242A84">
        <w:rPr>
          <w:lang w:eastAsia="ar-SA"/>
        </w:rPr>
        <w:t xml:space="preserve"> </w:t>
      </w:r>
      <w:r w:rsidR="00242A84">
        <w:rPr>
          <w:lang w:val="en-US" w:eastAsia="ar-SA"/>
        </w:rPr>
        <w:t>V</w:t>
      </w:r>
      <w:r w:rsidR="00242A84" w:rsidRPr="00C226A4">
        <w:rPr>
          <w:lang w:eastAsia="ar-SA"/>
        </w:rPr>
        <w:t xml:space="preserve"> </w:t>
      </w:r>
      <w:r w:rsidR="00242A84">
        <w:rPr>
          <w:lang w:eastAsia="ar-SA"/>
        </w:rPr>
        <w:t>созыва</w:t>
      </w:r>
    </w:p>
    <w:p w:rsidR="000D4110" w:rsidRDefault="005613F8" w:rsidP="00AB2D61">
      <w:pPr>
        <w:pStyle w:val="a3"/>
        <w:ind w:firstLine="0"/>
        <w:jc w:val="center"/>
      </w:pPr>
      <w:r>
        <w:rPr>
          <w:b/>
          <w:bCs/>
          <w:lang w:eastAsia="ar-SA"/>
        </w:rPr>
        <w:t>РЕШИЛО:</w:t>
      </w:r>
    </w:p>
    <w:p w:rsidR="001D75F6" w:rsidRDefault="00A72BB8" w:rsidP="00211F37">
      <w:pPr>
        <w:pStyle w:val="a3"/>
        <w:spacing w:after="0" w:line="240" w:lineRule="auto"/>
        <w:jc w:val="both"/>
        <w:rPr>
          <w:lang w:eastAsia="ar-SA"/>
        </w:rPr>
      </w:pPr>
      <w:r>
        <w:rPr>
          <w:lang w:eastAsia="ar-SA"/>
        </w:rPr>
        <w:t xml:space="preserve">1. </w:t>
      </w:r>
      <w:r w:rsidR="00F213CE">
        <w:t xml:space="preserve">Утвердить Положение о постоянных комиссиях Собрания депутатов </w:t>
      </w:r>
      <w:proofErr w:type="spellStart"/>
      <w:r w:rsidR="001D75F6">
        <w:rPr>
          <w:lang w:eastAsia="ar-SA"/>
        </w:rPr>
        <w:t>Ремонтненского</w:t>
      </w:r>
      <w:proofErr w:type="spellEnd"/>
      <w:r w:rsidR="001D75F6">
        <w:rPr>
          <w:lang w:eastAsia="ar-SA"/>
        </w:rPr>
        <w:t xml:space="preserve"> сельского поселения</w:t>
      </w:r>
      <w:r w:rsidR="00F213CE" w:rsidRPr="00F213CE">
        <w:rPr>
          <w:sz w:val="26"/>
          <w:szCs w:val="26"/>
        </w:rPr>
        <w:t xml:space="preserve"> </w:t>
      </w:r>
      <w:r w:rsidR="00F213CE">
        <w:rPr>
          <w:sz w:val="26"/>
          <w:szCs w:val="26"/>
          <w:lang w:val="en-US"/>
        </w:rPr>
        <w:t>V</w:t>
      </w:r>
      <w:r w:rsidR="00F213CE">
        <w:t xml:space="preserve"> созыва согласно приложению к настоящему решению.</w:t>
      </w:r>
    </w:p>
    <w:p w:rsidR="005C7538" w:rsidRDefault="005C7538" w:rsidP="00211F37">
      <w:pPr>
        <w:pStyle w:val="a3"/>
        <w:spacing w:after="0" w:line="240" w:lineRule="auto"/>
        <w:jc w:val="both"/>
        <w:rPr>
          <w:lang w:eastAsia="ar-SA"/>
        </w:rPr>
      </w:pPr>
    </w:p>
    <w:p w:rsidR="006631D2" w:rsidRDefault="00156BB9" w:rsidP="00156BB9">
      <w:pPr>
        <w:pStyle w:val="a3"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2</w:t>
      </w:r>
      <w:r w:rsidR="005613F8">
        <w:rPr>
          <w:lang w:eastAsia="ar-SA"/>
        </w:rPr>
        <w:t xml:space="preserve">. </w:t>
      </w:r>
      <w:bookmarkStart w:id="0" w:name="_GoBack"/>
      <w:bookmarkEnd w:id="0"/>
      <w:r>
        <w:rPr>
          <w:color w:val="000000"/>
        </w:rPr>
        <w:t xml:space="preserve">Настоящее решение </w:t>
      </w:r>
      <w:r w:rsidR="003D5B5E">
        <w:rPr>
          <w:color w:val="000000"/>
        </w:rPr>
        <w:t>вступает в силу со дня его принятия.</w:t>
      </w: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685"/>
        <w:gridCol w:w="2347"/>
      </w:tblGrid>
      <w:tr w:rsidR="005C7538" w:rsidTr="003D5B5E">
        <w:tc>
          <w:tcPr>
            <w:tcW w:w="3936" w:type="dxa"/>
          </w:tcPr>
          <w:p w:rsidR="005C7538" w:rsidRDefault="005C7538" w:rsidP="005C7538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6631D2">
              <w:rPr>
                <w:b/>
              </w:rPr>
              <w:t>Председатель</w:t>
            </w:r>
            <w:r w:rsidR="003D5B5E">
              <w:rPr>
                <w:b/>
              </w:rPr>
              <w:t xml:space="preserve"> Собрания депутатов – глава </w:t>
            </w:r>
            <w:proofErr w:type="spellStart"/>
            <w:r w:rsidR="003D5B5E">
              <w:rPr>
                <w:b/>
              </w:rPr>
              <w:t>Ремонтненского</w:t>
            </w:r>
            <w:proofErr w:type="spellEnd"/>
            <w:r w:rsidR="003D5B5E">
              <w:rPr>
                <w:b/>
              </w:rPr>
              <w:t xml:space="preserve"> сельского поселения</w:t>
            </w:r>
          </w:p>
          <w:p w:rsidR="005C7538" w:rsidRDefault="005C7538" w:rsidP="005C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C7538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952A0" w:rsidRDefault="001952A0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2A0" w:rsidRDefault="001952A0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38" w:rsidRPr="005C7538" w:rsidRDefault="003D5B5E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Б.В.Горбачев</w:t>
            </w:r>
          </w:p>
        </w:tc>
      </w:tr>
    </w:tbl>
    <w:p w:rsidR="00F32845" w:rsidRDefault="00F3284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1" w:rsidRDefault="00BF64B1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с. Ремонтное</w:t>
      </w: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r w:rsidR="00B274FD">
        <w:rPr>
          <w:rFonts w:ascii="Times New Roman" w:hAnsi="Times New Roman" w:cs="Times New Roman"/>
          <w:sz w:val="24"/>
          <w:szCs w:val="24"/>
        </w:rPr>
        <w:t>29</w:t>
      </w:r>
      <w:r w:rsidR="00211F37">
        <w:rPr>
          <w:rFonts w:ascii="Times New Roman" w:hAnsi="Times New Roman" w:cs="Times New Roman"/>
          <w:sz w:val="24"/>
          <w:szCs w:val="24"/>
        </w:rPr>
        <w:t>»  сентября</w:t>
      </w:r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 w:rsidR="00014F56">
        <w:rPr>
          <w:rFonts w:ascii="Times New Roman" w:hAnsi="Times New Roman" w:cs="Times New Roman"/>
          <w:sz w:val="24"/>
          <w:szCs w:val="24"/>
        </w:rPr>
        <w:t>21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6E68" w:rsidRPr="00AF6E68" w:rsidRDefault="00AF6E68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№</w:t>
      </w:r>
      <w:r w:rsidR="00136ABA">
        <w:rPr>
          <w:rFonts w:ascii="Times New Roman" w:hAnsi="Times New Roman" w:cs="Times New Roman"/>
          <w:sz w:val="24"/>
          <w:szCs w:val="24"/>
        </w:rPr>
        <w:t xml:space="preserve"> </w:t>
      </w:r>
      <w:r w:rsidRPr="00AF6E68">
        <w:rPr>
          <w:rFonts w:ascii="Times New Roman" w:hAnsi="Times New Roman" w:cs="Times New Roman"/>
          <w:sz w:val="24"/>
          <w:szCs w:val="24"/>
        </w:rPr>
        <w:t xml:space="preserve"> </w:t>
      </w:r>
      <w:r w:rsidR="00136ABA">
        <w:rPr>
          <w:rFonts w:ascii="Times New Roman" w:hAnsi="Times New Roman" w:cs="Times New Roman"/>
          <w:sz w:val="24"/>
          <w:szCs w:val="24"/>
        </w:rPr>
        <w:t>3</w:t>
      </w:r>
    </w:p>
    <w:p w:rsidR="006631D2" w:rsidRDefault="006631D2" w:rsidP="00AF6E68">
      <w:pPr>
        <w:rPr>
          <w:lang w:eastAsia="en-US"/>
        </w:rPr>
      </w:pPr>
    </w:p>
    <w:p w:rsidR="00F213CE" w:rsidRDefault="00F213CE" w:rsidP="00AF6E68">
      <w:pPr>
        <w:rPr>
          <w:lang w:eastAsia="en-US"/>
        </w:rPr>
      </w:pPr>
    </w:p>
    <w:p w:rsidR="00F213CE" w:rsidRDefault="00F213CE" w:rsidP="00AF6E68">
      <w:pPr>
        <w:rPr>
          <w:lang w:eastAsia="en-US"/>
        </w:rPr>
      </w:pPr>
    </w:p>
    <w:p w:rsidR="00F213CE" w:rsidRDefault="00F213CE" w:rsidP="00AF6E68">
      <w:pPr>
        <w:rPr>
          <w:lang w:eastAsia="en-US"/>
        </w:rPr>
      </w:pPr>
    </w:p>
    <w:p w:rsidR="00F213CE" w:rsidRDefault="00F213CE" w:rsidP="00AF6E68">
      <w:pPr>
        <w:rPr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F213CE" w:rsidTr="00F213CE">
        <w:tc>
          <w:tcPr>
            <w:tcW w:w="4984" w:type="dxa"/>
          </w:tcPr>
          <w:p w:rsidR="00F213CE" w:rsidRDefault="00F213CE" w:rsidP="00AF6E68">
            <w:pPr>
              <w:rPr>
                <w:lang w:eastAsia="en-US"/>
              </w:rPr>
            </w:pPr>
          </w:p>
        </w:tc>
        <w:tc>
          <w:tcPr>
            <w:tcW w:w="4984" w:type="dxa"/>
          </w:tcPr>
          <w:p w:rsidR="00F213CE" w:rsidRPr="00F213CE" w:rsidRDefault="00F213CE" w:rsidP="00F21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к решению </w:t>
            </w:r>
          </w:p>
          <w:p w:rsidR="00F213CE" w:rsidRPr="00F213CE" w:rsidRDefault="00F213CE" w:rsidP="00F21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Собрания депутатов </w:t>
            </w:r>
            <w:proofErr w:type="spellStart"/>
            <w:r w:rsidRPr="00F21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Ремонтненского</w:t>
            </w:r>
            <w:proofErr w:type="spellEnd"/>
            <w:r w:rsidRPr="00F213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от 29.09.2021 № 3</w:t>
            </w:r>
          </w:p>
          <w:p w:rsidR="00F213CE" w:rsidRDefault="00F213CE" w:rsidP="00F213CE">
            <w:pPr>
              <w:jc w:val="right"/>
              <w:rPr>
                <w:lang w:eastAsia="en-US"/>
              </w:rPr>
            </w:pPr>
          </w:p>
        </w:tc>
      </w:tr>
    </w:tbl>
    <w:p w:rsidR="00F213CE" w:rsidRDefault="00F213CE" w:rsidP="00F21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213CE"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 </w:t>
      </w:r>
    </w:p>
    <w:p w:rsidR="00F213CE" w:rsidRPr="00FE2CD9" w:rsidRDefault="00F213CE" w:rsidP="00F21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213CE">
        <w:rPr>
          <w:rFonts w:ascii="Times New Roman" w:hAnsi="Times New Roman" w:cs="Times New Roman"/>
          <w:sz w:val="28"/>
          <w:szCs w:val="28"/>
          <w:lang w:eastAsia="en-US"/>
        </w:rPr>
        <w:t xml:space="preserve">О ПОСТОЯННЫХ КОМИССИЯХ СОБРАНИЯ ДЕПУТАТОВ РЕМОНТНЕНСКОГО СЕЛЬСКОГО ПОСЕЛЕНИЯ </w:t>
      </w:r>
      <w:r w:rsidR="00FE2CD9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="00FE2CD9" w:rsidRPr="00FE2C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2CD9">
        <w:rPr>
          <w:rFonts w:ascii="Times New Roman" w:hAnsi="Times New Roman" w:cs="Times New Roman"/>
          <w:sz w:val="28"/>
          <w:szCs w:val="28"/>
          <w:lang w:eastAsia="en-US"/>
        </w:rPr>
        <w:t>СОЗЫВА</w:t>
      </w:r>
    </w:p>
    <w:p w:rsidR="00FE2CD9" w:rsidRPr="00FE2CD9" w:rsidRDefault="00FE2CD9" w:rsidP="00FE2CD9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 w:rsidRPr="00FE2CD9">
        <w:rPr>
          <w:rFonts w:ascii="Times New Roman" w:hAnsi="Times New Roman" w:cs="Times New Roman"/>
          <w:b/>
          <w:smallCaps/>
          <w:sz w:val="28"/>
          <w:szCs w:val="28"/>
        </w:rPr>
        <w:t>Общие положения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b/>
          <w:sz w:val="28"/>
          <w:szCs w:val="28"/>
        </w:rPr>
        <w:tab/>
        <w:t xml:space="preserve">Статья 1. </w:t>
      </w:r>
      <w:r w:rsidRPr="00FE2CD9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Ремонтненское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сельское поселение», Регламентом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депутатов на срок своих полномочий избираются постоянные комиссии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>:</w:t>
      </w:r>
    </w:p>
    <w:p w:rsidR="00FE2CD9" w:rsidRPr="00FE2CD9" w:rsidRDefault="00FE2CD9" w:rsidP="00FE2CD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-осуществления предварительного рассмотрения и подготовки проектов решений Собрания депутатов по вопросам, отнесенным к компетенции Собрания депутатов;</w:t>
      </w:r>
    </w:p>
    <w:p w:rsidR="00FE2CD9" w:rsidRPr="00FE2CD9" w:rsidRDefault="00FE2CD9" w:rsidP="00FE2CD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-осуществления функции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исполнением решений, принятых Собранием депутатов;</w:t>
      </w:r>
    </w:p>
    <w:p w:rsidR="00FE2CD9" w:rsidRPr="00FE2CD9" w:rsidRDefault="00FE2CD9" w:rsidP="00FE2CD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-осуществления подготовки заключений по проектам решений, поступившим на рассмотрение Собрания депутатов;</w:t>
      </w:r>
    </w:p>
    <w:p w:rsidR="00FE2CD9" w:rsidRPr="00FE2CD9" w:rsidRDefault="00FE2CD9" w:rsidP="00FE2CD9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-готовят заключения и предложения по соответствующим разделам проекта местного бюджета;</w:t>
      </w:r>
    </w:p>
    <w:p w:rsidR="00FE2CD9" w:rsidRPr="00FE2CD9" w:rsidRDefault="00FE2CD9" w:rsidP="00FE2CD9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-решения вопросов организации своей деятельности;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   -решения иных вопросов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поселения,  Регламентом Собрании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поселения, иными решениями Собрания депутатов, постановлениями и распоряжениями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Порядок формирования постоянных комиссий, а также реорганизации и упразднения их, полномочия комиссий, их председателей и заместителей, права обязанности членов постоянных комиссий, порядок проведения заседаний, принятия решений постоянных комиссий,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Pr="00FE2CD9">
        <w:rPr>
          <w:rFonts w:ascii="Times New Roman" w:hAnsi="Times New Roman" w:cs="Times New Roman"/>
          <w:sz w:val="28"/>
          <w:szCs w:val="28"/>
        </w:rPr>
        <w:t>Собрание депутатов образует следующие постоянные комиссии:</w:t>
      </w:r>
    </w:p>
    <w:p w:rsidR="00FE2CD9" w:rsidRPr="00FE2CD9" w:rsidRDefault="00FE2CD9" w:rsidP="00FE2CD9">
      <w:pPr>
        <w:tabs>
          <w:tab w:val="left" w:pos="8625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-по мандатам, регламенту и вопросам местного самоуправления;</w:t>
      </w:r>
    </w:p>
    <w:p w:rsidR="00FE2CD9" w:rsidRPr="00FE2CD9" w:rsidRDefault="00FE2CD9" w:rsidP="00FE2CD9">
      <w:pPr>
        <w:tabs>
          <w:tab w:val="left" w:pos="8625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-по  бюджету, налогам и собственности;</w:t>
      </w:r>
    </w:p>
    <w:p w:rsidR="00FE2CD9" w:rsidRPr="00FE2CD9" w:rsidRDefault="00FE2CD9" w:rsidP="00FE2CD9">
      <w:pPr>
        <w:tabs>
          <w:tab w:val="left" w:pos="8625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lastRenderedPageBreak/>
        <w:t>-по социальной политике, охране общественного порядка, национальным вопросам и делам молодежи.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Pr="00FE2CD9">
        <w:rPr>
          <w:rFonts w:ascii="Times New Roman" w:hAnsi="Times New Roman" w:cs="Times New Roman"/>
          <w:sz w:val="28"/>
          <w:szCs w:val="28"/>
        </w:rPr>
        <w:t>Постоянная комиссия по  мандатам, регламенту и вопросам местного самоуправления: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-взаимодействует  с территориальной  избирательной комиссией по вопросам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проведения выборов представительных органов муниципальных образований района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>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-дает заключения на представления прокурора области о лишении депутатской неприкосновенности;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-рассматривает вопросы соблюдения норм депутатской этики;</w:t>
      </w:r>
    </w:p>
    <w:p w:rsidR="00FE2CD9" w:rsidRPr="00FE2CD9" w:rsidRDefault="00FE2CD9" w:rsidP="00FE2CD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   -рассматривает ежегодный отчет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Собранием депутатов по направлениям своей деятельности;</w:t>
      </w:r>
    </w:p>
    <w:p w:rsidR="00FE2CD9" w:rsidRPr="00FE2CD9" w:rsidRDefault="00FE2CD9" w:rsidP="00FE2CD9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-рассматривает ежегодный отчет председателя Собрания депутатов-главы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FE2CD9">
        <w:rPr>
          <w:rFonts w:ascii="Times New Roman" w:hAnsi="Times New Roman" w:cs="Times New Roman"/>
          <w:sz w:val="28"/>
          <w:szCs w:val="28"/>
        </w:rPr>
        <w:t>Постоянная комиссия по бюджету, налогам и собственности: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  участвует в подготовке и рассмотрении Собранием депутатов проектов решений в области бюджета, внебю</w:t>
      </w:r>
      <w:r>
        <w:rPr>
          <w:rFonts w:ascii="Times New Roman" w:hAnsi="Times New Roman" w:cs="Times New Roman"/>
          <w:sz w:val="28"/>
          <w:szCs w:val="28"/>
        </w:rPr>
        <w:t xml:space="preserve">джетных фондов, налогов, сборов, </w:t>
      </w:r>
      <w:r w:rsidRPr="00FE2CD9">
        <w:rPr>
          <w:rFonts w:ascii="Times New Roman" w:hAnsi="Times New Roman" w:cs="Times New Roman"/>
          <w:sz w:val="28"/>
          <w:szCs w:val="28"/>
        </w:rPr>
        <w:t>пошлин;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-разрабатывает предложения по осуществлению структурных преобразований в экономике поселения, использованию внутренних резервов и дополнительных источников пополнения бюджета;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-осуществляет внешний финансовый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-контролирует распределение и использование бюджетных сре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>оселении.</w:t>
      </w:r>
    </w:p>
    <w:p w:rsidR="00FE2CD9" w:rsidRPr="00FE2CD9" w:rsidRDefault="00FE2CD9" w:rsidP="00FE2CD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   -рассматривает ежегодный отчет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Собранием депутатов по направлениям своей деятельности;</w:t>
      </w:r>
    </w:p>
    <w:p w:rsidR="00FE2CD9" w:rsidRPr="00FE2CD9" w:rsidRDefault="00FE2CD9" w:rsidP="00FE2CD9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-рассматривает ежегодный отчет председателя Собрания депутатов-главы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-осуществляет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Pr="00FE2CD9">
        <w:rPr>
          <w:rFonts w:ascii="Times New Roman" w:hAnsi="Times New Roman" w:cs="Times New Roman"/>
          <w:sz w:val="28"/>
          <w:szCs w:val="28"/>
        </w:rPr>
        <w:t>Постоянная комиссия по социальной политике, охране общественного порядка, национальным вопросам и делам молодежи: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sz w:val="28"/>
          <w:szCs w:val="28"/>
        </w:rPr>
        <w:tab/>
        <w:t>-участвует в подготовке и рассмотрении вопросов в области семьи, материнства и детства;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-осуществляет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вопросам социальной политики, прав граждан;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-координирует работу по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организации досуга, развития спорта и занятости молодежи;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-рассматривает ежегодный отчет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Собранием депутатов по направлениям своей деятельности;</w:t>
      </w:r>
    </w:p>
    <w:p w:rsidR="00FE2CD9" w:rsidRPr="00FE2CD9" w:rsidRDefault="00FE2CD9" w:rsidP="00FE2CD9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-рассматривает ежегодный отчет председателя Собрания депутатов-главы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-осуществляет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FE2CD9" w:rsidRPr="00FE2CD9" w:rsidRDefault="00FE2CD9" w:rsidP="00FE2CD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   -участвует в подготовке и рассмотрении Собранием депутатов проектов решений в области охраны общественного порядка, правопорядка;</w:t>
      </w:r>
    </w:p>
    <w:p w:rsidR="00FE2CD9" w:rsidRPr="00FE2CD9" w:rsidRDefault="00FE2CD9" w:rsidP="00FE2CD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</w:t>
      </w:r>
      <w:r w:rsidRPr="00FE2CD9">
        <w:rPr>
          <w:rFonts w:ascii="Times New Roman" w:hAnsi="Times New Roman" w:cs="Times New Roman"/>
          <w:sz w:val="28"/>
          <w:szCs w:val="28"/>
        </w:rPr>
        <w:tab/>
        <w:t>- формирует у депутатов нетерпимость к коррупционному поведению;</w:t>
      </w:r>
    </w:p>
    <w:p w:rsidR="00FE2CD9" w:rsidRPr="00FE2CD9" w:rsidRDefault="00FE2CD9" w:rsidP="00FE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-осуществляет профилактику коррупционных правонарушений в представительном органе местного самоуправления;</w:t>
      </w:r>
    </w:p>
    <w:p w:rsidR="00FE2CD9" w:rsidRPr="00FE2CD9" w:rsidRDefault="00FE2CD9" w:rsidP="00FE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-разрабатывает и принимает меры, направленные на обеспечение соблюдения депутатами запретов, ограничений и требований, установленных в целях противодействия коррупции;</w:t>
      </w:r>
    </w:p>
    <w:p w:rsidR="00FE2CD9" w:rsidRPr="00FE2CD9" w:rsidRDefault="00FE2CD9" w:rsidP="00FE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- осуществляет контроль:</w:t>
      </w:r>
    </w:p>
    <w:p w:rsidR="00FE2CD9" w:rsidRPr="00FE2CD9" w:rsidRDefault="00FE2CD9" w:rsidP="00FE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>за соблюдением депутатами запретов, ограничений и требований, установленных в целях противодействия коррупции;</w:t>
      </w:r>
    </w:p>
    <w:p w:rsidR="00FE2CD9" w:rsidRPr="00FE2CD9" w:rsidRDefault="00FE2CD9" w:rsidP="00FE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Российской Федерации о противодействии коррупции, а также за реализацией мер по профилактике коррупционных правонарушений;  </w:t>
      </w:r>
    </w:p>
    <w:p w:rsidR="00FE2CD9" w:rsidRPr="00FE2CD9" w:rsidRDefault="00FE2CD9" w:rsidP="005A4749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 xml:space="preserve">-разрабатывает и осуществляет меры, </w:t>
      </w:r>
      <w:r w:rsidRPr="00FE2CD9">
        <w:rPr>
          <w:rStyle w:val="blk"/>
          <w:rFonts w:ascii="Times New Roman" w:hAnsi="Times New Roman" w:cs="Times New Roman"/>
          <w:sz w:val="28"/>
          <w:szCs w:val="28"/>
        </w:rPr>
        <w:t>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«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Ремонтненское</w:t>
      </w:r>
      <w:proofErr w:type="spellEnd"/>
      <w:r w:rsidRPr="00FE2CD9">
        <w:rPr>
          <w:rStyle w:val="blk"/>
          <w:rFonts w:ascii="Times New Roman" w:hAnsi="Times New Roman" w:cs="Times New Roman"/>
          <w:sz w:val="28"/>
          <w:szCs w:val="28"/>
        </w:rPr>
        <w:t xml:space="preserve"> сельское поселение», реализацию прав коренных малочисленных народов и других национальных </w:t>
      </w:r>
      <w:r w:rsidRPr="00FE2CD9">
        <w:rPr>
          <w:rStyle w:val="blk"/>
          <w:rFonts w:ascii="Times New Roman" w:hAnsi="Times New Roman" w:cs="Times New Roman"/>
          <w:sz w:val="28"/>
          <w:szCs w:val="28"/>
        </w:rPr>
        <w:lastRenderedPageBreak/>
        <w:t>меньшинств, обеспечение социальной и культурной адаптации мигрантов, профилактику межнациональных (межэтнических) конфликтов.</w:t>
      </w:r>
      <w:proofErr w:type="gramEnd"/>
    </w:p>
    <w:p w:rsidR="00FE2CD9" w:rsidRPr="00FE2CD9" w:rsidRDefault="00FE2CD9" w:rsidP="005A4749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E2CD9">
        <w:rPr>
          <w:rFonts w:ascii="Times New Roman" w:hAnsi="Times New Roman" w:cs="Times New Roman"/>
          <w:b/>
          <w:smallCaps/>
          <w:sz w:val="28"/>
          <w:szCs w:val="28"/>
        </w:rPr>
        <w:t>Структура постоянной комиссии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 w:rsidRPr="00FE2CD9">
        <w:rPr>
          <w:rFonts w:ascii="Times New Roman" w:hAnsi="Times New Roman" w:cs="Times New Roman"/>
          <w:sz w:val="28"/>
          <w:szCs w:val="28"/>
        </w:rPr>
        <w:t xml:space="preserve">Согласно Регламенту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2CD9">
        <w:rPr>
          <w:rFonts w:ascii="Times New Roman" w:hAnsi="Times New Roman" w:cs="Times New Roman"/>
          <w:sz w:val="28"/>
          <w:szCs w:val="28"/>
        </w:rPr>
        <w:tab/>
        <w:t>в структуре постоянной комиссии предусматривается председатель постоянной комиссии, заместитель председателя постоянной комиссии и члены комиссии.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Комиссия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FE2CD9" w:rsidRPr="005A4749" w:rsidRDefault="00FE2CD9" w:rsidP="005A474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Численный состав постоянной комиссии определяется Собранием депутатов, но не может быть менее 3 депутатов Собрания депутатов.</w:t>
      </w:r>
    </w:p>
    <w:p w:rsidR="00FE2CD9" w:rsidRPr="00FE2CD9" w:rsidRDefault="00FE2CD9" w:rsidP="005A4749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E2CD9">
        <w:rPr>
          <w:rFonts w:ascii="Times New Roman" w:hAnsi="Times New Roman" w:cs="Times New Roman"/>
          <w:b/>
          <w:smallCaps/>
          <w:sz w:val="28"/>
          <w:szCs w:val="28"/>
        </w:rPr>
        <w:t>Полномочия постоянных комиссий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b/>
          <w:sz w:val="28"/>
          <w:szCs w:val="28"/>
        </w:rPr>
        <w:tab/>
        <w:t xml:space="preserve">Статья 8. </w:t>
      </w:r>
      <w:r w:rsidRPr="00FE2CD9">
        <w:rPr>
          <w:rFonts w:ascii="Times New Roman" w:hAnsi="Times New Roman" w:cs="Times New Roman"/>
          <w:sz w:val="28"/>
          <w:szCs w:val="28"/>
        </w:rPr>
        <w:t>Постоянные комиссии осуществляют свою деятельность в следующих формах: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-представление на заседания Собрания депутатов проектов актов, докладов, содокладов и подобных материалов;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-предварительное обсуждение кандидатур в органы и на должности избираемые, назначаемые, утверждаемые, согласуемые Собранием депутатов поселения;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-проведение проверок (документальных, финансовых, материальных и т.д.) в рамках реализации предоставленных контрольных функций;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-организация по поручению Собрания депутатов депутатского расследования, связанного с деятельностью должностных лиц, органов местного самоуправления, предприятий, учреждений и организаций на территории муниципального образования; 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-подготовка предложений о передаче решений Собрания депутатов на обсуждение населением поселения;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9.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 xml:space="preserve">При осуществлении возложенных на них функций,  постоянные комиссии вправе запрашивать и получать от руководителей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 необходимую информацию, касающуюся  состояния дел в подведомственной им сфере, а также требовать от них и других местных и общественных органов, </w:t>
      </w:r>
      <w:r w:rsidRPr="00FE2CD9">
        <w:rPr>
          <w:rFonts w:ascii="Times New Roman" w:hAnsi="Times New Roman" w:cs="Times New Roman"/>
          <w:sz w:val="28"/>
          <w:szCs w:val="28"/>
        </w:rPr>
        <w:lastRenderedPageBreak/>
        <w:t>организаций, должностных лиц предоставления необходимых документов и материалов, а равно привлекать представителей этих организаций для проводимой комиссией работы,  с согласия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соответствующих руководителей.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Постоянные комиссии вправе выносить на рассмотрение Собрания депутатов вопросы об ответственности должностных лиц, не выполняющих законы Российской Федерации, Ростовской области, нормативные акты Собрания депутатов, иные правовые акты и направлять соответствующие материалы в органы, уполномоченные на применение санкций к ним. 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 w:rsidRPr="00FE2CD9">
        <w:rPr>
          <w:rFonts w:ascii="Times New Roman" w:hAnsi="Times New Roman" w:cs="Times New Roman"/>
          <w:sz w:val="28"/>
          <w:szCs w:val="28"/>
        </w:rPr>
        <w:t>По итогам рассмотрения вопросов на своих заседаниях, постоянная комиссия принимает решения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 чем в месячный срок, если иное не установлено комиссией.</w:t>
      </w:r>
    </w:p>
    <w:p w:rsidR="00FE2CD9" w:rsidRPr="005A4749" w:rsidRDefault="00FE2CD9" w:rsidP="005A474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r w:rsidRPr="00FE2CD9">
        <w:rPr>
          <w:rFonts w:ascii="Times New Roman" w:hAnsi="Times New Roman" w:cs="Times New Roman"/>
          <w:sz w:val="28"/>
          <w:szCs w:val="28"/>
        </w:rPr>
        <w:t>В случае несогласия постоянной комиссии с действиями председателя Собрания депутатов, принятым Собранием решением по вопросу, относящемуся к ее ведению, комиссия вправе внести на заседание Собрания депутатов соответствующий проект решения.</w:t>
      </w:r>
    </w:p>
    <w:p w:rsidR="00FE2CD9" w:rsidRPr="00FE2CD9" w:rsidRDefault="00FE2CD9" w:rsidP="005A4749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E2CD9">
        <w:rPr>
          <w:rFonts w:ascii="Times New Roman" w:hAnsi="Times New Roman" w:cs="Times New Roman"/>
          <w:b/>
          <w:smallCaps/>
          <w:sz w:val="28"/>
          <w:szCs w:val="28"/>
        </w:rPr>
        <w:t>Порядок формирования постоянных комиссий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b/>
          <w:sz w:val="28"/>
          <w:szCs w:val="28"/>
        </w:rPr>
        <w:tab/>
        <w:t xml:space="preserve">Статья 13.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Постоянные комиссии избираются на срок полномочий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данного созыва, в составе председателя постоянной комиссии, заместителя председателя постоянной комиссии и членов комиссии. Перечень  постоянных комиссий определяются Регламентом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 необходимости образования новых постоянных комиссий или изменения их наименований вносятся изменения в Регламент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CD9" w:rsidRPr="005A4749" w:rsidRDefault="00FE2CD9" w:rsidP="00FE2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D9">
        <w:rPr>
          <w:rFonts w:ascii="Times New Roman" w:hAnsi="Times New Roman" w:cs="Times New Roman"/>
          <w:b/>
          <w:sz w:val="28"/>
          <w:szCs w:val="28"/>
        </w:rPr>
        <w:tab/>
        <w:t>Статья 14.</w:t>
      </w:r>
      <w:r w:rsidRPr="00FE2CD9">
        <w:rPr>
          <w:rFonts w:ascii="Times New Roman" w:hAnsi="Times New Roman" w:cs="Times New Roman"/>
          <w:sz w:val="28"/>
          <w:szCs w:val="28"/>
        </w:rPr>
        <w:t xml:space="preserve"> Каждый депутат, за исключением председателя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поселения, обязан состоять в одной из постоянных комиссий. </w:t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CD9">
        <w:rPr>
          <w:rFonts w:ascii="Times New Roman" w:hAnsi="Times New Roman" w:cs="Times New Roman"/>
          <w:sz w:val="28"/>
          <w:szCs w:val="28"/>
        </w:rPr>
        <w:t>Формирование постоянных комиссий производится на основании  письменных заявлений депутатов, подаваемых в Собрание депутатов. Составы постоянных комиссий утверждаются решением Собрания депутатов, принимаемым большинством голосов от установленной численности депутатов.  Депутат может быть членом не более двух постоянных комиссий.</w:t>
      </w:r>
    </w:p>
    <w:p w:rsidR="00FE2CD9" w:rsidRPr="00FE2CD9" w:rsidRDefault="00FE2CD9" w:rsidP="005A47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15.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Председатели постоянных комиссий, заместители председателей постоянных комиссий избираются Собранием депутатов. Решение об избрании председателя постоянной комиссии, заместителя </w:t>
      </w:r>
      <w:r w:rsidRPr="00FE2CD9">
        <w:rPr>
          <w:rFonts w:ascii="Times New Roman" w:hAnsi="Times New Roman" w:cs="Times New Roman"/>
          <w:sz w:val="28"/>
          <w:szCs w:val="28"/>
        </w:rPr>
        <w:lastRenderedPageBreak/>
        <w:t>председателя постоянной комиссии оформляется решением Собрания депутатов. Председатель постоянной комиссии, заместитель председателя постоянной комиссии освобождаются от должности по решению Собрания депутатов в порядке, предусмотренном настоящей статьей для их избрания, а также по собственному желанию.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16.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подотчетен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и постоянной комиссии и может быть отозван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поселения. Постоянная комиссия вправе поставить перед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вопрос о переизбрании председателя комиссии. 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17. </w:t>
      </w:r>
      <w:r w:rsidRPr="00FE2CD9">
        <w:rPr>
          <w:rFonts w:ascii="Times New Roman" w:hAnsi="Times New Roman" w:cs="Times New Roman"/>
          <w:sz w:val="28"/>
          <w:szCs w:val="28"/>
        </w:rPr>
        <w:t>Численный состав постоянных комиссий утверждается Собранием депутатов.</w:t>
      </w:r>
    </w:p>
    <w:p w:rsidR="00FE2CD9" w:rsidRPr="00FE2CD9" w:rsidRDefault="00FE2CD9" w:rsidP="005A4749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E2CD9">
        <w:rPr>
          <w:rFonts w:ascii="Times New Roman" w:hAnsi="Times New Roman" w:cs="Times New Roman"/>
          <w:b/>
          <w:smallCaps/>
          <w:sz w:val="28"/>
          <w:szCs w:val="28"/>
        </w:rPr>
        <w:t>Полномочия должностных лиц постоянных комиссий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>Статья 18.</w:t>
      </w:r>
      <w:r w:rsidRPr="00FE2CD9">
        <w:rPr>
          <w:rFonts w:ascii="Times New Roman" w:hAnsi="Times New Roman" w:cs="Times New Roman"/>
          <w:sz w:val="28"/>
          <w:szCs w:val="28"/>
        </w:rPr>
        <w:t xml:space="preserve">  Председатель постоянной комиссии: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-созывает и ведет заседание комиссии;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-определяет повестку дня заседания комиссии, готовит проекты планов работы комиссии;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-организует подготовку необходимых материалов к заседанию;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-приглашает для участия 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-представляет комиссию в отношениях с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-направляет  членам комиссии материалы и документы, связанные с  деятельностью комиссии;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-организует работу по исполнению принятых комиссией рекомендаций, информирует комиссию о ходе этой работы;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-организует ведение протокола заседания комиссии и делопроизводство комиссии;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-исполняет иные полномочия, не противоречащие законодательству.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19.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Организационное, правовое, документационное, информационное, финансовое, материально-техническое и иное обеспечение деятельности постоянных комиссий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FE2CD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20. </w:t>
      </w:r>
      <w:r w:rsidRPr="00FE2CD9">
        <w:rPr>
          <w:rFonts w:ascii="Times New Roman" w:hAnsi="Times New Roman" w:cs="Times New Roman"/>
          <w:sz w:val="28"/>
          <w:szCs w:val="28"/>
        </w:rPr>
        <w:t>Член постоянной комиссии имеет обязанности и права: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-участвовать в деятельности постоянной комиссии и выполнять ее поручения;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-член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 настоящим Положением.</w:t>
      </w:r>
    </w:p>
    <w:p w:rsidR="00FE2CD9" w:rsidRPr="00FE2CD9" w:rsidRDefault="00FE2CD9" w:rsidP="005A4749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E2CD9">
        <w:rPr>
          <w:rFonts w:ascii="Times New Roman" w:hAnsi="Times New Roman" w:cs="Times New Roman"/>
          <w:b/>
          <w:smallCaps/>
          <w:sz w:val="28"/>
          <w:szCs w:val="28"/>
        </w:rPr>
        <w:t>Организация работы постоянных комиссий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21. </w:t>
      </w:r>
      <w:r w:rsidRPr="00FE2CD9">
        <w:rPr>
          <w:rFonts w:ascii="Times New Roman" w:hAnsi="Times New Roman" w:cs="Times New Roman"/>
          <w:sz w:val="28"/>
          <w:szCs w:val="28"/>
        </w:rPr>
        <w:t>Заседания постоянных комиссий созываются председателями постоянных комиссий согласно планам работы комиссий, а также по мере необходимости для решения текущих вопросов, не реже одного раза в три месяца.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22. </w:t>
      </w:r>
      <w:r w:rsidRPr="00FE2CD9">
        <w:rPr>
          <w:rFonts w:ascii="Times New Roman" w:hAnsi="Times New Roman" w:cs="Times New Roman"/>
          <w:sz w:val="28"/>
          <w:szCs w:val="28"/>
        </w:rPr>
        <w:t>Депутаты, избранные в состав постоянной комиссии, обязаны присутствовать на ее заседании.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23. </w:t>
      </w:r>
      <w:r w:rsidRPr="00FE2CD9">
        <w:rPr>
          <w:rFonts w:ascii="Times New Roman" w:hAnsi="Times New Roman" w:cs="Times New Roman"/>
          <w:sz w:val="28"/>
          <w:szCs w:val="28"/>
        </w:rPr>
        <w:t>Заседание постоянной комиссии правомочно, если на нем присутствует 2/3 состава комиссии. Находящиеся в командировке или отсутствующие по иным причинам члена комиссии вправе сообщить заседанию письменно свое мнение по рассматриваемому вопросу.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 проводятся  совместные заседания  постоянных комиссий. Совместные заседания постоянных комиссий ведут председатели этих комиссий по согласованию между собой.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lastRenderedPageBreak/>
        <w:tab/>
        <w:t>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Собрания, представителей структурных подразделений администрации района, общественных органов и специалистов.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24. </w:t>
      </w:r>
      <w:r w:rsidRPr="00FE2CD9">
        <w:rPr>
          <w:rFonts w:ascii="Times New Roman" w:hAnsi="Times New Roman" w:cs="Times New Roman"/>
          <w:sz w:val="28"/>
          <w:szCs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25. </w:t>
      </w:r>
      <w:r w:rsidRPr="00FE2CD9">
        <w:rPr>
          <w:rFonts w:ascii="Times New Roman" w:hAnsi="Times New Roman" w:cs="Times New Roman"/>
          <w:sz w:val="28"/>
          <w:szCs w:val="28"/>
        </w:rPr>
        <w:t>В проект 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26. </w:t>
      </w:r>
      <w:r w:rsidRPr="00FE2CD9">
        <w:rPr>
          <w:rFonts w:ascii="Times New Roman" w:hAnsi="Times New Roman" w:cs="Times New Roman"/>
          <w:sz w:val="28"/>
          <w:szCs w:val="28"/>
        </w:rPr>
        <w:t>Заседание  открывается председателем комиссии, а в отсутствие председателя – его заместителем. Председательствующий на заседании сообщает число присутствующих членов и отсутствующих с указанием причин.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27. </w:t>
      </w:r>
      <w:r w:rsidRPr="00FE2CD9">
        <w:rPr>
          <w:rFonts w:ascii="Times New Roman" w:hAnsi="Times New Roman" w:cs="Times New Roman"/>
          <w:sz w:val="28"/>
          <w:szCs w:val="28"/>
        </w:rPr>
        <w:t>Проект повестки дня и порядок ведения заседания оглашается ведущим заседание и после обсуждения утверждается.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28. </w:t>
      </w:r>
      <w:r w:rsidRPr="00FE2CD9">
        <w:rPr>
          <w:rFonts w:ascii="Times New Roman" w:hAnsi="Times New Roman" w:cs="Times New Roman"/>
          <w:sz w:val="28"/>
          <w:szCs w:val="28"/>
        </w:rPr>
        <w:t>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29. </w:t>
      </w:r>
      <w:r w:rsidRPr="00FE2CD9">
        <w:rPr>
          <w:rFonts w:ascii="Times New Roman" w:hAnsi="Times New Roman" w:cs="Times New Roman"/>
          <w:sz w:val="28"/>
          <w:szCs w:val="28"/>
        </w:rPr>
        <w:t>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 формы голосования по принимаемым рекомендациям (открытое, поименное, тайное), состав комиссии по подготовке вопроса,  памятка, сроки проведения проверки  и подготовки проекта решения.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29. </w:t>
      </w:r>
      <w:r w:rsidRPr="00FE2CD9">
        <w:rPr>
          <w:rFonts w:ascii="Times New Roman" w:hAnsi="Times New Roman" w:cs="Times New Roman"/>
          <w:sz w:val="28"/>
          <w:szCs w:val="28"/>
        </w:rPr>
        <w:t>На заседаниях постоянных комиссий ведется протокол, который подписывается председателем комиссии.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30. </w:t>
      </w:r>
      <w:r w:rsidRPr="00FE2CD9">
        <w:rPr>
          <w:rFonts w:ascii="Times New Roman" w:hAnsi="Times New Roman" w:cs="Times New Roman"/>
          <w:sz w:val="28"/>
          <w:szCs w:val="28"/>
        </w:rPr>
        <w:t>Информационный материал о проведении заседания  комиссии, его повестке, принятых постановлениях по решению постоянной комиссии передается в средства массовой информации.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31. </w:t>
      </w:r>
      <w:r w:rsidRPr="00FE2CD9">
        <w:rPr>
          <w:rFonts w:ascii="Times New Roman" w:hAnsi="Times New Roman" w:cs="Times New Roman"/>
          <w:sz w:val="28"/>
          <w:szCs w:val="28"/>
        </w:rPr>
        <w:t>По вопросам, вносимым на заседание, постоянные комиссии принимают решения большинством голосов от числа присутствующих членов постоянной комиссии.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32. </w:t>
      </w:r>
      <w:r w:rsidRPr="00FE2CD9">
        <w:rPr>
          <w:rFonts w:ascii="Times New Roman" w:hAnsi="Times New Roman" w:cs="Times New Roman"/>
          <w:sz w:val="28"/>
          <w:szCs w:val="28"/>
        </w:rPr>
        <w:t>При проведении совместных заседаний нескольких постоянных комиссий,  постановление принимается большинством голосов от общего состава членов комиссий, присутствующих на заседании, при наличии кворума в каждой комиссии.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33.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Постоянная комиссия по вопросам своего ведения дает заключения к проектам решения Собрания депутатов после их предварительного обсуждения. 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34.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Постоянные комиссии вправе запрашивать материалы и документы, необходимые для их деятельности. Государственные и общественные органы, органы местного самоуправления, должностные лица обязаны представлять комиссиям запрашиваемые материалы и документы. 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35. </w:t>
      </w:r>
      <w:r w:rsidRPr="00FE2CD9">
        <w:rPr>
          <w:rFonts w:ascii="Times New Roman" w:hAnsi="Times New Roman" w:cs="Times New Roman"/>
          <w:sz w:val="28"/>
          <w:szCs w:val="28"/>
        </w:rPr>
        <w:t>Рекомендации, решения комиссии подписываются председателем комиссии, либо иным лицом, председательствующим на заседании комиссии. Совместно принятые решения комиссии подписываются всеми председателями соответствующих комиссий.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36. </w:t>
      </w:r>
      <w:r w:rsidRPr="00FE2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CD9">
        <w:rPr>
          <w:rFonts w:ascii="Times New Roman" w:hAnsi="Times New Roman" w:cs="Times New Roman"/>
          <w:sz w:val="28"/>
          <w:szCs w:val="28"/>
        </w:rPr>
        <w:t xml:space="preserve"> ходом выполнения принимаемых комиссией  постановлений осуществляется исполнителем, указанным в решении постоянной комиссии, или председателем комиссии, а также по поручению – членами комиссии.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  <w:t xml:space="preserve">Срок контроля принимаемых постановлений определяется постоянной комиссией, решение о снятии или продлении контроля принимает председатель комиссии. </w:t>
      </w:r>
    </w:p>
    <w:p w:rsidR="00FE2CD9" w:rsidRPr="00FE2CD9" w:rsidRDefault="00FE2CD9" w:rsidP="00FE2CD9">
      <w:pPr>
        <w:jc w:val="both"/>
        <w:rPr>
          <w:rFonts w:ascii="Times New Roman" w:hAnsi="Times New Roman" w:cs="Times New Roman"/>
          <w:sz w:val="28"/>
          <w:szCs w:val="28"/>
        </w:rPr>
      </w:pPr>
      <w:r w:rsidRPr="00FE2CD9">
        <w:rPr>
          <w:rFonts w:ascii="Times New Roman" w:hAnsi="Times New Roman" w:cs="Times New Roman"/>
          <w:sz w:val="28"/>
          <w:szCs w:val="28"/>
        </w:rPr>
        <w:tab/>
      </w:r>
      <w:r w:rsidRPr="00FE2CD9">
        <w:rPr>
          <w:rFonts w:ascii="Times New Roman" w:hAnsi="Times New Roman" w:cs="Times New Roman"/>
          <w:b/>
          <w:sz w:val="28"/>
          <w:szCs w:val="28"/>
        </w:rPr>
        <w:t xml:space="preserve">Статья 37. </w:t>
      </w:r>
      <w:r w:rsidRPr="00FE2CD9">
        <w:rPr>
          <w:rFonts w:ascii="Times New Roman" w:hAnsi="Times New Roman" w:cs="Times New Roman"/>
          <w:sz w:val="28"/>
          <w:szCs w:val="28"/>
        </w:rPr>
        <w:t xml:space="preserve">По истечении срока созыва, первые экземпляры протоколов комиссией оформляются в установленном порядке и представляются в отдел по взаимодействию с органами местного самоуправления и оргработе для сдачи в государственный архив на хранение. </w:t>
      </w:r>
    </w:p>
    <w:p w:rsidR="00F213CE" w:rsidRPr="00F213CE" w:rsidRDefault="00F213CE" w:rsidP="00F21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F213CE" w:rsidRPr="00F213CE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4F56"/>
    <w:rsid w:val="00076278"/>
    <w:rsid w:val="00094606"/>
    <w:rsid w:val="000B6A39"/>
    <w:rsid w:val="000D4110"/>
    <w:rsid w:val="00136ABA"/>
    <w:rsid w:val="00156BB9"/>
    <w:rsid w:val="001952A0"/>
    <w:rsid w:val="001D75F6"/>
    <w:rsid w:val="001F12A3"/>
    <w:rsid w:val="00211F37"/>
    <w:rsid w:val="00242A84"/>
    <w:rsid w:val="002E4FF4"/>
    <w:rsid w:val="003D1D54"/>
    <w:rsid w:val="003D5B5E"/>
    <w:rsid w:val="004B1D68"/>
    <w:rsid w:val="004C209D"/>
    <w:rsid w:val="00513F96"/>
    <w:rsid w:val="005613F8"/>
    <w:rsid w:val="005A29FB"/>
    <w:rsid w:val="005A4749"/>
    <w:rsid w:val="005C7538"/>
    <w:rsid w:val="005D23C2"/>
    <w:rsid w:val="005F3AF8"/>
    <w:rsid w:val="006341D3"/>
    <w:rsid w:val="006631D2"/>
    <w:rsid w:val="006B0B2D"/>
    <w:rsid w:val="00711FF2"/>
    <w:rsid w:val="008B4358"/>
    <w:rsid w:val="00A625B0"/>
    <w:rsid w:val="00A72BB8"/>
    <w:rsid w:val="00AB2D61"/>
    <w:rsid w:val="00AF6E68"/>
    <w:rsid w:val="00B274FD"/>
    <w:rsid w:val="00B60AF0"/>
    <w:rsid w:val="00B97AB9"/>
    <w:rsid w:val="00BF64B1"/>
    <w:rsid w:val="00C0094C"/>
    <w:rsid w:val="00C47307"/>
    <w:rsid w:val="00C704F3"/>
    <w:rsid w:val="00CE738B"/>
    <w:rsid w:val="00D757AE"/>
    <w:rsid w:val="00DB76BB"/>
    <w:rsid w:val="00DF57F4"/>
    <w:rsid w:val="00F213CE"/>
    <w:rsid w:val="00F32845"/>
    <w:rsid w:val="00FA415E"/>
    <w:rsid w:val="00FD7245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5C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213CE"/>
    <w:pPr>
      <w:suppressAutoHyphens/>
      <w:spacing w:after="0" w:line="240" w:lineRule="auto"/>
      <w:ind w:left="-90" w:firstLine="79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nsPlusNormal">
    <w:name w:val="ConsPlusNormal"/>
    <w:rsid w:val="00FE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FE2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50</cp:revision>
  <cp:lastPrinted>2021-09-23T07:06:00Z</cp:lastPrinted>
  <dcterms:created xsi:type="dcterms:W3CDTF">2015-01-23T07:44:00Z</dcterms:created>
  <dcterms:modified xsi:type="dcterms:W3CDTF">2021-09-23T07:45:00Z</dcterms:modified>
</cp:coreProperties>
</file>